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894E16" w:rsidRPr="006B1612" w:rsidRDefault="00894E16" w:rsidP="00336B10">
      <w:pPr>
        <w:tabs>
          <w:tab w:val="left" w:pos="1037"/>
        </w:tabs>
        <w:jc w:val="center"/>
        <w:rPr>
          <w:rFonts w:ascii="Book Antiqua" w:hAnsi="Book Antiqua" w:cs="Arial"/>
          <w:b/>
        </w:rPr>
      </w:pPr>
    </w:p>
    <w:p w:rsidR="00894E16" w:rsidRPr="006B1612" w:rsidRDefault="00894E16"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SECTION – V</w:t>
      </w: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SPECIAL CONDITIONS OF CONTRACT (SCC)</w:t>
      </w:r>
    </w:p>
    <w:p w:rsidR="00336B10" w:rsidRPr="006B1612" w:rsidRDefault="00336B10" w:rsidP="00336B10">
      <w:pPr>
        <w:jc w:val="center"/>
        <w:rPr>
          <w:rFonts w:ascii="Book Antiqua" w:hAnsi="Book Antiqua" w:cs="Arial"/>
          <w:b/>
          <w:bCs/>
        </w:rPr>
      </w:pPr>
    </w:p>
    <w:p w:rsidR="00336B10" w:rsidRPr="006B1612" w:rsidRDefault="00336B10" w:rsidP="00336B10">
      <w:pPr>
        <w:ind w:left="1080" w:hanging="1080"/>
        <w:jc w:val="center"/>
        <w:rPr>
          <w:rFonts w:ascii="Book Antiqua" w:hAnsi="Book Antiqua" w:cs="Arial"/>
        </w:rPr>
        <w:sectPr w:rsidR="00336B10" w:rsidRPr="006B1612" w:rsidSect="000C118C">
          <w:pgSz w:w="12240" w:h="15840"/>
          <w:pgMar w:top="1440" w:right="1440" w:bottom="1440" w:left="1800" w:header="720" w:footer="720" w:gutter="0"/>
          <w:pgNumType w:start="1"/>
          <w:cols w:space="720"/>
          <w:docGrid w:linePitch="360"/>
        </w:sectPr>
      </w:pPr>
    </w:p>
    <w:p w:rsidR="00336B10" w:rsidRPr="006B1612" w:rsidRDefault="00336B10" w:rsidP="00336B10">
      <w:pPr>
        <w:jc w:val="center"/>
        <w:rPr>
          <w:rFonts w:ascii="Book Antiqua" w:hAnsi="Book Antiqua" w:cs="Arial"/>
          <w:b/>
          <w:bCs/>
        </w:rPr>
      </w:pPr>
      <w:r w:rsidRPr="006B1612">
        <w:rPr>
          <w:rFonts w:ascii="Book Antiqua" w:hAnsi="Book Antiqua" w:cs="Arial"/>
          <w:b/>
          <w:bCs/>
        </w:rPr>
        <w:lastRenderedPageBreak/>
        <w:t>SPECIAL CONDITIONS OF CONTRACT (SCC)</w:t>
      </w:r>
    </w:p>
    <w:p w:rsidR="00336B10" w:rsidRPr="006B1612" w:rsidRDefault="00336B10" w:rsidP="00D83895">
      <w:pPr>
        <w:tabs>
          <w:tab w:val="left" w:pos="1037"/>
        </w:tabs>
        <w:ind w:right="-360"/>
        <w:jc w:val="center"/>
        <w:rPr>
          <w:rFonts w:ascii="Book Antiqua" w:hAnsi="Book Antiqua" w:cs="Arial"/>
          <w:b/>
        </w:rPr>
      </w:pPr>
    </w:p>
    <w:p w:rsidR="00336B10" w:rsidRPr="006B1612" w:rsidRDefault="00336B10" w:rsidP="00D83895">
      <w:pPr>
        <w:ind w:right="-360"/>
        <w:jc w:val="both"/>
        <w:rPr>
          <w:rFonts w:ascii="Book Antiqua" w:hAnsi="Book Antiqua" w:cs="Arial"/>
        </w:rPr>
      </w:pPr>
      <w:r w:rsidRPr="006B1612">
        <w:rPr>
          <w:rFonts w:ascii="Book Antiqua" w:hAnsi="Book Antiqua" w:cs="Arial"/>
        </w:rPr>
        <w:t>The following bid specific data for the Plant and Equipment to be procured shall amend and/or supplement the provisions in the General Conditions of Contract (GCC)</w:t>
      </w:r>
    </w:p>
    <w:p w:rsidR="00336B10" w:rsidRPr="006B1612" w:rsidRDefault="00336B10" w:rsidP="00336B10">
      <w:pPr>
        <w:rPr>
          <w:rFonts w:ascii="Book Antiqua" w:hAnsi="Book Antiqua" w:cs="Arial"/>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6B1612" w:rsidTr="00160484">
        <w:trPr>
          <w:tblHeader/>
        </w:trPr>
        <w:tc>
          <w:tcPr>
            <w:tcW w:w="824" w:type="dxa"/>
            <w:tcBorders>
              <w:right w:val="single" w:sz="4" w:space="0" w:color="auto"/>
            </w:tcBorders>
          </w:tcPr>
          <w:p w:rsidR="00336B10" w:rsidRPr="006B1612" w:rsidRDefault="00336B10" w:rsidP="005071DE">
            <w:pPr>
              <w:ind w:right="-66"/>
              <w:jc w:val="center"/>
              <w:rPr>
                <w:rFonts w:ascii="Book Antiqua" w:hAnsi="Book Antiqua" w:cs="Arial"/>
                <w:b/>
                <w:bCs/>
              </w:rPr>
            </w:pPr>
            <w:r w:rsidRPr="006B1612">
              <w:rPr>
                <w:rFonts w:ascii="Book Antiqua" w:hAnsi="Book Antiqua" w:cs="Arial"/>
                <w:b/>
                <w:bCs/>
              </w:rPr>
              <w:t>Sl. No.</w:t>
            </w:r>
          </w:p>
        </w:tc>
        <w:tc>
          <w:tcPr>
            <w:tcW w:w="1620" w:type="dxa"/>
            <w:tcBorders>
              <w:right w:val="single" w:sz="4" w:space="0" w:color="auto"/>
            </w:tcBorders>
          </w:tcPr>
          <w:p w:rsidR="00336B10" w:rsidRPr="006B1612" w:rsidRDefault="00336B10" w:rsidP="005071DE">
            <w:pPr>
              <w:ind w:left="-14" w:firstLine="14"/>
              <w:jc w:val="center"/>
              <w:rPr>
                <w:rFonts w:ascii="Book Antiqua" w:hAnsi="Book Antiqua" w:cs="Arial"/>
                <w:b/>
                <w:bCs/>
              </w:rPr>
            </w:pPr>
            <w:r w:rsidRPr="006B1612">
              <w:rPr>
                <w:rFonts w:ascii="Book Antiqua" w:hAnsi="Book Antiqua" w:cs="Arial"/>
                <w:b/>
                <w:bCs/>
              </w:rPr>
              <w:t>GCC Clause Ref. No.</w:t>
            </w:r>
          </w:p>
        </w:tc>
        <w:tc>
          <w:tcPr>
            <w:tcW w:w="7335" w:type="dxa"/>
            <w:tcBorders>
              <w:left w:val="nil"/>
            </w:tcBorders>
          </w:tcPr>
          <w:p w:rsidR="00336B10" w:rsidRPr="006B1612" w:rsidRDefault="00336B10" w:rsidP="00336B10">
            <w:pPr>
              <w:jc w:val="center"/>
              <w:rPr>
                <w:rFonts w:ascii="Book Antiqua" w:hAnsi="Book Antiqua" w:cs="Arial"/>
                <w:b/>
                <w:bCs/>
              </w:rPr>
            </w:pPr>
            <w:r w:rsidRPr="006B1612">
              <w:rPr>
                <w:rFonts w:ascii="Book Antiqua" w:hAnsi="Book Antiqua" w:cs="Arial"/>
                <w:b/>
                <w:bCs/>
              </w:rPr>
              <w:t>Amendment/Supplement to GCC</w:t>
            </w:r>
          </w:p>
        </w:tc>
      </w:tr>
      <w:tr w:rsidR="00A53304" w:rsidRPr="006B1612" w:rsidTr="00AE0FB6">
        <w:trPr>
          <w:trHeight w:val="6020"/>
        </w:trPr>
        <w:tc>
          <w:tcPr>
            <w:tcW w:w="824" w:type="dxa"/>
            <w:tcBorders>
              <w:right w:val="single" w:sz="4" w:space="0" w:color="auto"/>
            </w:tcBorders>
          </w:tcPr>
          <w:p w:rsidR="00A53304" w:rsidRPr="006B1612" w:rsidRDefault="00A53304" w:rsidP="00D15ECB">
            <w:pPr>
              <w:numPr>
                <w:ilvl w:val="0"/>
                <w:numId w:val="27"/>
              </w:numPr>
              <w:jc w:val="both"/>
              <w:rPr>
                <w:rFonts w:ascii="Book Antiqua" w:hAnsi="Book Antiqua" w:cs="Arial"/>
              </w:rPr>
            </w:pPr>
          </w:p>
        </w:tc>
        <w:tc>
          <w:tcPr>
            <w:tcW w:w="1620" w:type="dxa"/>
            <w:tcBorders>
              <w:right w:val="single" w:sz="4" w:space="0" w:color="auto"/>
            </w:tcBorders>
          </w:tcPr>
          <w:p w:rsidR="00A53304" w:rsidRPr="006B1612" w:rsidRDefault="00A53304" w:rsidP="00336B10">
            <w:pPr>
              <w:jc w:val="both"/>
              <w:rPr>
                <w:rFonts w:ascii="Book Antiqua" w:hAnsi="Book Antiqua" w:cs="Arial"/>
              </w:rPr>
            </w:pPr>
            <w:r w:rsidRPr="006B1612">
              <w:rPr>
                <w:rFonts w:ascii="Book Antiqua" w:hAnsi="Book Antiqua" w:cs="Arial"/>
              </w:rPr>
              <w:t>GCC 1.1(e)</w:t>
            </w:r>
            <w:r w:rsidR="00BF6C10" w:rsidRPr="006B1612">
              <w:rPr>
                <w:rFonts w:ascii="Book Antiqua" w:hAnsi="Book Antiqua" w:cs="Arial"/>
              </w:rPr>
              <w:t xml:space="preserve"> &amp; 1.1(</w:t>
            </w:r>
            <w:proofErr w:type="spellStart"/>
            <w:r w:rsidR="00BF6C10" w:rsidRPr="006B1612">
              <w:rPr>
                <w:rFonts w:ascii="Book Antiqua" w:hAnsi="Book Antiqua" w:cs="Arial"/>
              </w:rPr>
              <w:t>ee</w:t>
            </w:r>
            <w:proofErr w:type="spellEnd"/>
            <w:r w:rsidR="00BF6C10" w:rsidRPr="006B1612">
              <w:rPr>
                <w:rFonts w:ascii="Book Antiqua" w:hAnsi="Book Antiqua" w:cs="Arial"/>
              </w:rPr>
              <w:t>)</w:t>
            </w:r>
          </w:p>
        </w:tc>
        <w:tc>
          <w:tcPr>
            <w:tcW w:w="7335" w:type="dxa"/>
            <w:tcBorders>
              <w:left w:val="nil"/>
            </w:tcBorders>
          </w:tcPr>
          <w:p w:rsidR="00A53304" w:rsidRPr="006B1612" w:rsidRDefault="00A53304" w:rsidP="00A53304">
            <w:pPr>
              <w:jc w:val="both"/>
              <w:rPr>
                <w:rFonts w:ascii="Book Antiqua" w:hAnsi="Book Antiqua" w:cs="Arial"/>
                <w:snapToGrid w:val="0"/>
              </w:rPr>
            </w:pPr>
            <w:r w:rsidRPr="006B1612">
              <w:rPr>
                <w:rFonts w:ascii="Book Antiqua" w:hAnsi="Book Antiqua" w:cs="Arial"/>
                <w:b/>
                <w:bCs/>
              </w:rPr>
              <w:t>Supplementing Sub-Clause GCC 1.1(e)</w:t>
            </w:r>
            <w:r w:rsidR="003436D4" w:rsidRPr="006B1612">
              <w:rPr>
                <w:rFonts w:ascii="Book Antiqua" w:hAnsi="Book Antiqua" w:cs="Arial"/>
                <w:b/>
                <w:bCs/>
              </w:rPr>
              <w:t xml:space="preserve"> &amp; 1.1 (</w:t>
            </w:r>
            <w:proofErr w:type="spellStart"/>
            <w:r w:rsidR="003436D4" w:rsidRPr="006B1612">
              <w:rPr>
                <w:rFonts w:ascii="Book Antiqua" w:hAnsi="Book Antiqua" w:cs="Arial"/>
                <w:b/>
                <w:bCs/>
              </w:rPr>
              <w:t>ee</w:t>
            </w:r>
            <w:proofErr w:type="spellEnd"/>
            <w:r w:rsidR="003436D4" w:rsidRPr="006B1612">
              <w:rPr>
                <w:rFonts w:ascii="Book Antiqua" w:hAnsi="Book Antiqua" w:cs="Arial"/>
                <w:b/>
                <w:bCs/>
              </w:rPr>
              <w:t>)</w:t>
            </w:r>
          </w:p>
          <w:p w:rsidR="00A53304" w:rsidRPr="006B1612" w:rsidRDefault="00A53304" w:rsidP="00A53304">
            <w:pPr>
              <w:jc w:val="both"/>
              <w:rPr>
                <w:rFonts w:ascii="Book Antiqua" w:hAnsi="Book Antiqua" w:cs="Arial"/>
              </w:rPr>
            </w:pPr>
          </w:p>
          <w:p w:rsidR="00C47ACB" w:rsidRDefault="00C47ACB" w:rsidP="00C47ACB">
            <w:pPr>
              <w:jc w:val="both"/>
              <w:rPr>
                <w:rFonts w:ascii="Book Antiqua" w:hAnsi="Book Antiqua" w:cs="Arial"/>
              </w:rPr>
            </w:pPr>
            <w:r w:rsidRPr="006B1612">
              <w:rPr>
                <w:rFonts w:ascii="Book Antiqua" w:hAnsi="Book Antiqua" w:cs="Arial"/>
              </w:rPr>
              <w:t>The Time for Completion shall be as under :</w:t>
            </w:r>
          </w:p>
          <w:p w:rsidR="001E0BF8" w:rsidRPr="006B1612" w:rsidRDefault="001E0BF8" w:rsidP="00C47ACB">
            <w:pPr>
              <w:jc w:val="both"/>
              <w:rPr>
                <w:rFonts w:ascii="Book Antiqua" w:hAnsi="Book Antiqua" w:cs="Arial"/>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7"/>
              <w:gridCol w:w="2337"/>
            </w:tblGrid>
            <w:tr w:rsidR="00717A8B" w:rsidRPr="00B4137B" w:rsidTr="00AE0FB6">
              <w:tc>
                <w:tcPr>
                  <w:tcW w:w="4657" w:type="dxa"/>
                  <w:shd w:val="clear" w:color="auto" w:fill="auto"/>
                </w:tcPr>
                <w:p w:rsidR="00717A8B" w:rsidRPr="00AE0FB6" w:rsidRDefault="00717A8B" w:rsidP="00112DAD">
                  <w:pPr>
                    <w:jc w:val="center"/>
                    <w:rPr>
                      <w:rFonts w:ascii="Book Antiqua" w:hAnsi="Book Antiqua" w:cs="Arial"/>
                      <w:b/>
                      <w:lang w:val="en-GB"/>
                    </w:rPr>
                  </w:pPr>
                  <w:r w:rsidRPr="00AE0FB6">
                    <w:rPr>
                      <w:rFonts w:ascii="Book Antiqua" w:hAnsi="Book Antiqua" w:cs="Arial"/>
                      <w:b/>
                      <w:lang w:val="en-GB"/>
                    </w:rPr>
                    <w:t>Description</w:t>
                  </w:r>
                </w:p>
              </w:tc>
              <w:tc>
                <w:tcPr>
                  <w:tcW w:w="2337" w:type="dxa"/>
                  <w:shd w:val="clear" w:color="auto" w:fill="auto"/>
                </w:tcPr>
                <w:p w:rsidR="00717A8B" w:rsidRPr="00AE0FB6" w:rsidRDefault="00717A8B" w:rsidP="00112DAD">
                  <w:pPr>
                    <w:pStyle w:val="ChapterNumber"/>
                    <w:widowControl w:val="0"/>
                    <w:autoSpaceDE w:val="0"/>
                    <w:autoSpaceDN w:val="0"/>
                    <w:adjustRightInd w:val="0"/>
                    <w:spacing w:after="0"/>
                    <w:jc w:val="center"/>
                    <w:rPr>
                      <w:rFonts w:ascii="Book Antiqua" w:hAnsi="Book Antiqua" w:cs="Arial"/>
                      <w:b/>
                      <w:szCs w:val="24"/>
                    </w:rPr>
                  </w:pPr>
                  <w:r w:rsidRPr="00AE0FB6">
                    <w:rPr>
                      <w:rFonts w:ascii="Book Antiqua" w:hAnsi="Book Antiqua" w:cs="Arial"/>
                      <w:b/>
                      <w:szCs w:val="24"/>
                    </w:rPr>
                    <w:t>Duration in Months from the date of Notification of Award</w:t>
                  </w:r>
                </w:p>
              </w:tc>
            </w:tr>
            <w:tr w:rsidR="00717A8B" w:rsidRPr="00B4137B" w:rsidTr="00AE0FB6">
              <w:trPr>
                <w:trHeight w:val="719"/>
              </w:trPr>
              <w:tc>
                <w:tcPr>
                  <w:tcW w:w="4657" w:type="dxa"/>
                  <w:shd w:val="clear" w:color="auto" w:fill="auto"/>
                  <w:vAlign w:val="center"/>
                </w:tcPr>
                <w:p w:rsidR="00717A8B" w:rsidRPr="00AE0FB6" w:rsidRDefault="00717A8B" w:rsidP="00112DAD">
                  <w:pPr>
                    <w:jc w:val="both"/>
                    <w:rPr>
                      <w:rFonts w:ascii="Book Antiqua" w:hAnsi="Book Antiqua" w:cs="Arial"/>
                      <w:bCs/>
                      <w:lang w:val="en-GB"/>
                    </w:rPr>
                  </w:pPr>
                  <w:r w:rsidRPr="00AE0FB6">
                    <w:rPr>
                      <w:rFonts w:ascii="Book Antiqua" w:eastAsia="MS Mincho" w:hAnsi="Book Antiqua" w:cs="Arial"/>
                    </w:rPr>
                    <w:t>Taking Over by the Employer upon successful Completion of:</w:t>
                  </w:r>
                </w:p>
              </w:tc>
              <w:tc>
                <w:tcPr>
                  <w:tcW w:w="2337" w:type="dxa"/>
                  <w:shd w:val="clear" w:color="auto" w:fill="auto"/>
                </w:tcPr>
                <w:p w:rsidR="00717A8B" w:rsidRPr="00AE0FB6" w:rsidRDefault="00717A8B" w:rsidP="00112DAD">
                  <w:pPr>
                    <w:rPr>
                      <w:rFonts w:ascii="Book Antiqua" w:hAnsi="Book Antiqua" w:cs="Arial"/>
                      <w:lang w:val="en-GB"/>
                    </w:rPr>
                  </w:pPr>
                </w:p>
                <w:p w:rsidR="00717A8B" w:rsidRPr="00AE0FB6" w:rsidRDefault="00717A8B" w:rsidP="00112DAD">
                  <w:pPr>
                    <w:pStyle w:val="ChapterNumber"/>
                    <w:widowControl w:val="0"/>
                    <w:autoSpaceDE w:val="0"/>
                    <w:autoSpaceDN w:val="0"/>
                    <w:adjustRightInd w:val="0"/>
                    <w:spacing w:after="0"/>
                    <w:jc w:val="center"/>
                    <w:rPr>
                      <w:rFonts w:ascii="Book Antiqua" w:hAnsi="Book Antiqua" w:cs="Arial"/>
                      <w:szCs w:val="24"/>
                    </w:rPr>
                  </w:pPr>
                </w:p>
                <w:p w:rsidR="00717A8B" w:rsidRPr="00AE0FB6" w:rsidRDefault="00717A8B" w:rsidP="00112DAD">
                  <w:pPr>
                    <w:pStyle w:val="ChapterNumber"/>
                    <w:widowControl w:val="0"/>
                    <w:autoSpaceDE w:val="0"/>
                    <w:autoSpaceDN w:val="0"/>
                    <w:adjustRightInd w:val="0"/>
                    <w:spacing w:after="0"/>
                    <w:jc w:val="center"/>
                    <w:rPr>
                      <w:rFonts w:ascii="Book Antiqua" w:hAnsi="Book Antiqua" w:cs="Arial"/>
                      <w:szCs w:val="24"/>
                    </w:rPr>
                  </w:pPr>
                </w:p>
              </w:tc>
            </w:tr>
            <w:tr w:rsidR="00AE0FB6" w:rsidRPr="00B4137B" w:rsidTr="00112DAD">
              <w:trPr>
                <w:trHeight w:val="593"/>
              </w:trPr>
              <w:tc>
                <w:tcPr>
                  <w:tcW w:w="4657" w:type="dxa"/>
                </w:tcPr>
                <w:p w:rsidR="00AE0FB6" w:rsidRDefault="00AE0FB6" w:rsidP="00F33570">
                  <w:pPr>
                    <w:jc w:val="both"/>
                    <w:rPr>
                      <w:rFonts w:ascii="Book Antiqua" w:eastAsia="Calibri" w:hAnsi="Book Antiqua" w:cs="Arial"/>
                      <w:b/>
                      <w:bCs/>
                      <w:szCs w:val="22"/>
                      <w:lang w:bidi="hi-IN"/>
                    </w:rPr>
                  </w:pPr>
                  <w:r w:rsidRPr="009E50DE">
                    <w:rPr>
                      <w:rFonts w:ascii="Book Antiqua" w:eastAsia="Calibri" w:hAnsi="Book Antiqua" w:cs="Arial"/>
                      <w:b/>
                      <w:bCs/>
                      <w:szCs w:val="22"/>
                      <w:u w:val="single"/>
                      <w:lang w:bidi="hi-IN"/>
                    </w:rPr>
                    <w:t>Reactor Package (RT-05)</w:t>
                  </w:r>
                  <w:r>
                    <w:rPr>
                      <w:rFonts w:ascii="Book Antiqua" w:eastAsia="Calibri" w:hAnsi="Book Antiqua" w:cs="Arial"/>
                      <w:b/>
                      <w:bCs/>
                      <w:szCs w:val="22"/>
                      <w:u w:val="single"/>
                      <w:lang w:bidi="hi-IN"/>
                    </w:rPr>
                    <w:t xml:space="preserve"> </w:t>
                  </w:r>
                  <w:r w:rsidRPr="009E50DE">
                    <w:rPr>
                      <w:rFonts w:ascii="Book Antiqua" w:eastAsia="Calibri" w:hAnsi="Book Antiqua" w:cs="Arial"/>
                      <w:szCs w:val="22"/>
                      <w:lang w:bidi="hi-IN"/>
                    </w:rPr>
                    <w:t>for 7 nos. of 420kV, 125MVAR Bus Reactor under SRSS-XXV and 3 nos. of 420kV 125MVAR Bus Reactors under WRSS-XX.</w:t>
                  </w:r>
                </w:p>
                <w:p w:rsidR="00AE0FB6" w:rsidRPr="009E50DE" w:rsidRDefault="00AE0FB6" w:rsidP="00F33570">
                  <w:pPr>
                    <w:jc w:val="both"/>
                    <w:rPr>
                      <w:rFonts w:ascii="Book Antiqua" w:hAnsi="Book Antiqua" w:cs="Arial"/>
                      <w:bCs/>
                      <w:color w:val="0000FF"/>
                      <w:highlight w:val="yellow"/>
                    </w:rPr>
                  </w:pPr>
                </w:p>
                <w:p w:rsidR="00AE0FB6" w:rsidRPr="009E50DE" w:rsidRDefault="00AE0FB6" w:rsidP="00F33570">
                  <w:pPr>
                    <w:jc w:val="both"/>
                    <w:rPr>
                      <w:rFonts w:ascii="Book Antiqua" w:eastAsia="MS Mincho" w:hAnsi="Book Antiqua" w:cs="Arial"/>
                      <w:b/>
                    </w:rPr>
                  </w:pPr>
                  <w:r w:rsidRPr="009E50DE">
                    <w:rPr>
                      <w:rFonts w:ascii="Book Antiqua" w:eastAsia="MS Mincho" w:hAnsi="Book Antiqua" w:cs="Arial"/>
                      <w:b/>
                    </w:rPr>
                    <w:t>Spec. No.: CC-CS/903-SR2/RT-3959/3/G1</w:t>
                  </w:r>
                </w:p>
                <w:p w:rsidR="00AE0FB6" w:rsidRPr="009D0BF8" w:rsidRDefault="00AE0FB6" w:rsidP="00F33570">
                  <w:pPr>
                    <w:tabs>
                      <w:tab w:val="left" w:pos="49"/>
                    </w:tabs>
                    <w:jc w:val="both"/>
                    <w:rPr>
                      <w:rFonts w:ascii="Book Antiqua" w:hAnsi="Book Antiqua" w:cs="Arial"/>
                      <w:b/>
                      <w:highlight w:val="yellow"/>
                    </w:rPr>
                  </w:pPr>
                </w:p>
              </w:tc>
              <w:tc>
                <w:tcPr>
                  <w:tcW w:w="2337" w:type="dxa"/>
                  <w:vAlign w:val="center"/>
                </w:tcPr>
                <w:p w:rsidR="00AE0FB6" w:rsidRPr="009E50DE" w:rsidRDefault="00AE0FB6" w:rsidP="00F33570">
                  <w:pPr>
                    <w:jc w:val="center"/>
                    <w:rPr>
                      <w:rFonts w:ascii="Book Antiqua" w:hAnsi="Book Antiqua" w:cs="Arial"/>
                      <w:b/>
                      <w:bCs/>
                      <w:lang w:val="en-GB"/>
                    </w:rPr>
                  </w:pPr>
                  <w:r w:rsidRPr="009E50DE">
                    <w:rPr>
                      <w:rFonts w:ascii="Book Antiqua" w:hAnsi="Book Antiqua" w:cs="Arial"/>
                      <w:b/>
                      <w:bCs/>
                      <w:lang w:val="en-GB"/>
                    </w:rPr>
                    <w:t>18 months</w:t>
                  </w:r>
                </w:p>
                <w:p w:rsidR="00AE0FB6" w:rsidRPr="009D0BF8" w:rsidRDefault="00AE0FB6" w:rsidP="00F33570">
                  <w:pPr>
                    <w:jc w:val="center"/>
                    <w:rPr>
                      <w:rFonts w:ascii="Book Antiqua" w:hAnsi="Book Antiqua" w:cs="Arial"/>
                      <w:highlight w:val="yellow"/>
                      <w:lang w:val="en-GB"/>
                    </w:rPr>
                  </w:pPr>
                  <w:r w:rsidRPr="009E50DE">
                    <w:rPr>
                      <w:rFonts w:ascii="Book Antiqua" w:hAnsi="Book Antiqua" w:cs="Arial"/>
                      <w:lang w:val="en-GB"/>
                    </w:rPr>
                    <w:t>(Eighteen Months)</w:t>
                  </w:r>
                </w:p>
              </w:tc>
            </w:tr>
          </w:tbl>
          <w:p w:rsidR="00A53304" w:rsidRPr="006B1612" w:rsidRDefault="00A53304" w:rsidP="00336B10">
            <w:pPr>
              <w:jc w:val="both"/>
              <w:rPr>
                <w:rFonts w:ascii="Book Antiqua" w:hAnsi="Book Antiqua" w:cs="Arial"/>
                <w:b/>
                <w:bCs/>
              </w:rPr>
            </w:pPr>
          </w:p>
        </w:tc>
      </w:tr>
      <w:tr w:rsidR="00336B10" w:rsidRPr="006B1612" w:rsidTr="00160484">
        <w:tc>
          <w:tcPr>
            <w:tcW w:w="824" w:type="dxa"/>
            <w:tcBorders>
              <w:right w:val="single" w:sz="4" w:space="0" w:color="auto"/>
            </w:tcBorders>
          </w:tcPr>
          <w:p w:rsidR="00336B10" w:rsidRPr="006B1612" w:rsidRDefault="00336B10" w:rsidP="00D15ECB">
            <w:pPr>
              <w:numPr>
                <w:ilvl w:val="0"/>
                <w:numId w:val="27"/>
              </w:numPr>
              <w:jc w:val="both"/>
              <w:rPr>
                <w:rFonts w:ascii="Book Antiqua" w:hAnsi="Book Antiqua" w:cs="Arial"/>
              </w:rPr>
            </w:pPr>
          </w:p>
        </w:tc>
        <w:tc>
          <w:tcPr>
            <w:tcW w:w="1620" w:type="dxa"/>
            <w:tcBorders>
              <w:right w:val="single" w:sz="4" w:space="0" w:color="auto"/>
            </w:tcBorders>
          </w:tcPr>
          <w:p w:rsidR="00336B10" w:rsidRPr="006B1612" w:rsidRDefault="00336B10" w:rsidP="00336B10">
            <w:pPr>
              <w:jc w:val="both"/>
              <w:rPr>
                <w:rFonts w:ascii="Book Antiqua" w:hAnsi="Book Antiqua" w:cs="Arial"/>
              </w:rPr>
            </w:pPr>
            <w:r w:rsidRPr="006B1612">
              <w:rPr>
                <w:rFonts w:ascii="Book Antiqua" w:hAnsi="Book Antiqua" w:cs="Arial"/>
              </w:rPr>
              <w:t>GCC 1.1(o)</w:t>
            </w:r>
          </w:p>
        </w:tc>
        <w:tc>
          <w:tcPr>
            <w:tcW w:w="7335" w:type="dxa"/>
            <w:tcBorders>
              <w:left w:val="nil"/>
            </w:tcBorders>
          </w:tcPr>
          <w:p w:rsidR="00864BD7" w:rsidRPr="00B41519" w:rsidRDefault="00864BD7" w:rsidP="00864BD7">
            <w:pPr>
              <w:jc w:val="both"/>
              <w:rPr>
                <w:rFonts w:ascii="Book Antiqua" w:hAnsi="Book Antiqua" w:cs="Arial"/>
                <w:snapToGrid w:val="0"/>
              </w:rPr>
            </w:pPr>
            <w:r w:rsidRPr="00B41519">
              <w:rPr>
                <w:rFonts w:ascii="Book Antiqua" w:hAnsi="Book Antiqua"/>
                <w:b/>
                <w:bCs/>
              </w:rPr>
              <w:t>Supplementing Sub-Clause GCC 1.1(o)</w:t>
            </w:r>
          </w:p>
          <w:p w:rsidR="00864BD7" w:rsidRPr="00B41519" w:rsidRDefault="00864BD7" w:rsidP="00864BD7">
            <w:pPr>
              <w:jc w:val="both"/>
              <w:rPr>
                <w:rFonts w:ascii="Book Antiqua" w:hAnsi="Book Antiqua" w:cs="Arial"/>
                <w:snapToGrid w:val="0"/>
              </w:rPr>
            </w:pPr>
          </w:p>
          <w:p w:rsidR="00864BD7" w:rsidRPr="00B41519" w:rsidRDefault="00864BD7" w:rsidP="00864BD7">
            <w:pPr>
              <w:jc w:val="both"/>
              <w:rPr>
                <w:rFonts w:ascii="Book Antiqua" w:hAnsi="Book Antiqua" w:cs="Arial"/>
                <w:snapToGrid w:val="0"/>
              </w:rPr>
            </w:pPr>
            <w:r w:rsidRPr="00B41519">
              <w:rPr>
                <w:rFonts w:ascii="Book Antiqua" w:hAnsi="Book Antiqua" w:cs="Arial"/>
                <w:snapToGrid w:val="0"/>
              </w:rPr>
              <w:t xml:space="preserve">The Employer is: </w:t>
            </w:r>
          </w:p>
          <w:p w:rsidR="00864BD7" w:rsidRPr="00B41519" w:rsidRDefault="00864BD7" w:rsidP="00864BD7">
            <w:pPr>
              <w:jc w:val="both"/>
              <w:rPr>
                <w:rFonts w:ascii="Book Antiqua" w:hAnsi="Book Antiqua"/>
                <w:lang w:val="en-GB"/>
              </w:rPr>
            </w:pPr>
            <w:r w:rsidRPr="00B41519">
              <w:rPr>
                <w:rFonts w:ascii="Book Antiqua" w:hAnsi="Book Antiqua"/>
                <w:lang w:val="en-GB"/>
              </w:rPr>
              <w:t>Power Grid Corporation of India Limited,</w:t>
            </w:r>
          </w:p>
          <w:p w:rsidR="00864BD7" w:rsidRPr="00B41519" w:rsidRDefault="00864BD7" w:rsidP="00864BD7">
            <w:pPr>
              <w:jc w:val="both"/>
              <w:rPr>
                <w:rFonts w:ascii="Book Antiqua" w:hAnsi="Book Antiqua"/>
                <w:lang w:val="en-GB"/>
              </w:rPr>
            </w:pPr>
            <w:r w:rsidRPr="00B41519">
              <w:rPr>
                <w:rFonts w:ascii="Book Antiqua" w:hAnsi="Book Antiqua"/>
                <w:lang w:val="en-GB"/>
              </w:rPr>
              <w:t>`</w:t>
            </w:r>
            <w:proofErr w:type="spellStart"/>
            <w:r w:rsidRPr="00B41519">
              <w:rPr>
                <w:rFonts w:ascii="Book Antiqua" w:hAnsi="Book Antiqua"/>
                <w:lang w:val="en-GB"/>
              </w:rPr>
              <w:t>Saudamini</w:t>
            </w:r>
            <w:proofErr w:type="spellEnd"/>
            <w:r w:rsidRPr="00B41519">
              <w:rPr>
                <w:rFonts w:ascii="Book Antiqua" w:hAnsi="Book Antiqua"/>
                <w:lang w:val="en-GB"/>
              </w:rPr>
              <w:t>’, Plot No.-2, Sector-29,</w:t>
            </w:r>
          </w:p>
          <w:p w:rsidR="00864BD7" w:rsidRPr="00B41519" w:rsidRDefault="00864BD7" w:rsidP="00864BD7">
            <w:pPr>
              <w:jc w:val="both"/>
              <w:rPr>
                <w:rFonts w:ascii="Book Antiqua" w:hAnsi="Book Antiqua"/>
                <w:lang w:val="en-GB"/>
              </w:rPr>
            </w:pPr>
            <w:r w:rsidRPr="00B41519">
              <w:rPr>
                <w:rFonts w:ascii="Book Antiqua" w:hAnsi="Book Antiqua"/>
                <w:lang w:val="en-GB"/>
              </w:rPr>
              <w:t>Gurgaon (Haryana) - 122001.</w:t>
            </w:r>
          </w:p>
          <w:p w:rsidR="00864BD7" w:rsidRPr="00B41519" w:rsidRDefault="00864BD7" w:rsidP="00864BD7">
            <w:pPr>
              <w:jc w:val="both"/>
              <w:rPr>
                <w:rFonts w:ascii="Book Antiqua" w:hAnsi="Book Antiqua"/>
                <w:lang w:val="en-GB"/>
              </w:rPr>
            </w:pPr>
          </w:p>
          <w:p w:rsidR="00864BD7" w:rsidRPr="00B41519" w:rsidRDefault="00864BD7" w:rsidP="00864BD7">
            <w:pPr>
              <w:jc w:val="both"/>
              <w:rPr>
                <w:rFonts w:ascii="Book Antiqua" w:hAnsi="Book Antiqua" w:cs="Arial"/>
                <w:b/>
                <w:bCs/>
                <w:lang w:val="en-GB"/>
              </w:rPr>
            </w:pPr>
            <w:r w:rsidRPr="00B41519">
              <w:rPr>
                <w:rFonts w:ascii="Book Antiqua" w:hAnsi="Book Antiqua"/>
                <w:lang w:val="en-GB"/>
              </w:rPr>
              <w:t xml:space="preserve">Kind Attn.: </w:t>
            </w:r>
            <w:r w:rsidRPr="00B41519">
              <w:rPr>
                <w:rFonts w:ascii="Book Antiqua" w:hAnsi="Book Antiqua"/>
                <w:b/>
                <w:bCs/>
                <w:color w:val="0000FF"/>
                <w:effect w:val="antsBlack"/>
                <w:lang w:val="en-GB"/>
              </w:rPr>
              <w:t>General Manager/ Chief Manager/Asst. Manager (CS</w:t>
            </w:r>
            <w:r>
              <w:rPr>
                <w:rFonts w:ascii="Book Antiqua" w:hAnsi="Book Antiqua"/>
                <w:b/>
                <w:bCs/>
                <w:color w:val="0000FF"/>
                <w:effect w:val="antsBlack"/>
                <w:lang w:val="en-GB"/>
              </w:rPr>
              <w:t>)</w:t>
            </w:r>
            <w:r w:rsidRPr="00B41519">
              <w:rPr>
                <w:rFonts w:ascii="Book Antiqua" w:hAnsi="Book Antiqua" w:cs="Arial"/>
                <w:b/>
                <w:bCs/>
                <w:lang w:val="en-GB"/>
              </w:rPr>
              <w:t xml:space="preserve"> </w:t>
            </w:r>
          </w:p>
          <w:p w:rsidR="00864BD7" w:rsidRPr="00B41519" w:rsidRDefault="00864BD7" w:rsidP="00864BD7">
            <w:pPr>
              <w:ind w:left="1080"/>
              <w:jc w:val="both"/>
              <w:rPr>
                <w:rFonts w:ascii="Book Antiqua" w:hAnsi="Book Antiqua"/>
                <w:lang w:val="en-GB"/>
              </w:rPr>
            </w:pPr>
            <w:r w:rsidRPr="00B41519">
              <w:rPr>
                <w:rFonts w:ascii="Book Antiqua" w:hAnsi="Book Antiqua"/>
                <w:lang w:val="en-GB"/>
              </w:rPr>
              <w:t>Telephone Nos.: +91-124-282-2399/2338/2393</w:t>
            </w:r>
          </w:p>
          <w:p w:rsidR="00864BD7" w:rsidRPr="00B41519" w:rsidRDefault="00864BD7" w:rsidP="00864BD7">
            <w:pPr>
              <w:ind w:left="1080"/>
              <w:jc w:val="both"/>
              <w:rPr>
                <w:rFonts w:ascii="Book Antiqua" w:hAnsi="Book Antiqua"/>
                <w:lang w:val="en-GB"/>
              </w:rPr>
            </w:pPr>
            <w:r w:rsidRPr="00B41519">
              <w:rPr>
                <w:rFonts w:ascii="Book Antiqua" w:hAnsi="Book Antiqua"/>
                <w:lang w:val="en-GB"/>
              </w:rPr>
              <w:t>Mobile: +91- 9910378008/9971399058/9599814189</w:t>
            </w:r>
          </w:p>
          <w:p w:rsidR="00864BD7" w:rsidRPr="00B41519" w:rsidRDefault="00864BD7" w:rsidP="00864BD7">
            <w:pPr>
              <w:ind w:left="1080"/>
              <w:jc w:val="both"/>
              <w:rPr>
                <w:rFonts w:ascii="Book Antiqua" w:hAnsi="Book Antiqua" w:cs="Arial"/>
                <w:snapToGrid w:val="0"/>
                <w:lang w:val="en-GB"/>
              </w:rPr>
            </w:pPr>
            <w:r w:rsidRPr="00B41519">
              <w:rPr>
                <w:rFonts w:ascii="Book Antiqua" w:hAnsi="Book Antiqua"/>
                <w:lang w:val="en-GB"/>
              </w:rPr>
              <w:t>Fax Nos.:- 0091-(0)124-2571831</w:t>
            </w:r>
          </w:p>
          <w:p w:rsidR="00864BD7" w:rsidRPr="00B41519" w:rsidRDefault="00864BD7" w:rsidP="00864BD7">
            <w:pPr>
              <w:ind w:left="360" w:firstLine="720"/>
              <w:rPr>
                <w:rStyle w:val="Hyperlink"/>
                <w:rFonts w:ascii="Book Antiqua" w:hAnsi="Book Antiqua" w:cs="Arial"/>
                <w:snapToGrid w:val="0"/>
              </w:rPr>
            </w:pPr>
            <w:r w:rsidRPr="00B41519">
              <w:rPr>
                <w:rFonts w:ascii="Book Antiqua" w:hAnsi="Book Antiqua" w:cs="Arial"/>
                <w:lang w:val="en-GB"/>
              </w:rPr>
              <w:t xml:space="preserve">Email: </w:t>
            </w:r>
            <w:hyperlink r:id="rId8" w:history="1">
              <w:r w:rsidRPr="00B41519">
                <w:rPr>
                  <w:rStyle w:val="Hyperlink"/>
                  <w:rFonts w:ascii="Book Antiqua" w:hAnsi="Book Antiqua" w:cs="Arial"/>
                  <w:snapToGrid w:val="0"/>
                </w:rPr>
                <w:t>edward@powergridindia.com</w:t>
              </w:r>
            </w:hyperlink>
          </w:p>
          <w:p w:rsidR="00864BD7" w:rsidRPr="00B41519" w:rsidRDefault="00864BD7" w:rsidP="00864BD7">
            <w:pPr>
              <w:ind w:left="1800"/>
              <w:rPr>
                <w:rStyle w:val="Hyperlink"/>
                <w:rFonts w:ascii="Book Antiqua" w:hAnsi="Book Antiqua" w:cs="Arial"/>
                <w:snapToGrid w:val="0"/>
                <w:lang w:val="en-GB"/>
              </w:rPr>
            </w:pPr>
            <w:r w:rsidRPr="00B41519">
              <w:rPr>
                <w:rStyle w:val="Hyperlink"/>
                <w:rFonts w:ascii="Book Antiqua" w:hAnsi="Book Antiqua" w:cs="Arial"/>
                <w:snapToGrid w:val="0"/>
              </w:rPr>
              <w:t>Prabodh</w:t>
            </w:r>
            <w:r w:rsidRPr="00B41519">
              <w:rPr>
                <w:rStyle w:val="Hyperlink"/>
                <w:rFonts w:ascii="Book Antiqua" w:hAnsi="Book Antiqua" w:cs="Arial"/>
                <w:snapToGrid w:val="0"/>
                <w:lang w:val="en-GB"/>
              </w:rPr>
              <w:t>@powergridindia.com</w:t>
            </w:r>
          </w:p>
          <w:p w:rsidR="00864BD7" w:rsidRPr="00B41519" w:rsidRDefault="00864BD7" w:rsidP="00864BD7">
            <w:pPr>
              <w:ind w:left="1800"/>
              <w:rPr>
                <w:rStyle w:val="Hyperlink"/>
                <w:rFonts w:ascii="Book Antiqua" w:hAnsi="Book Antiqua" w:cs="Arial"/>
                <w:snapToGrid w:val="0"/>
                <w:u w:val="none"/>
                <w:lang w:val="en-GB"/>
              </w:rPr>
            </w:pPr>
            <w:r w:rsidRPr="00B41519">
              <w:rPr>
                <w:rStyle w:val="Hyperlink"/>
                <w:rFonts w:ascii="Book Antiqua" w:hAnsi="Book Antiqua" w:cs="Arial"/>
                <w:snapToGrid w:val="0"/>
                <w:lang w:val="en-GB"/>
              </w:rPr>
              <w:t>ukyadav@powergridindia.com</w:t>
            </w:r>
          </w:p>
          <w:p w:rsidR="00894E16" w:rsidRPr="006B1612" w:rsidRDefault="00894E16" w:rsidP="004F2BF1">
            <w:pPr>
              <w:jc w:val="both"/>
              <w:rPr>
                <w:rFonts w:ascii="Book Antiqua" w:hAnsi="Book Antiqua" w:cs="Arial"/>
                <w:color w:val="0000FF"/>
                <w:effect w:val="antsBlack"/>
                <w:lang w:val="en-GB"/>
              </w:rPr>
            </w:pPr>
          </w:p>
        </w:tc>
      </w:tr>
      <w:tr w:rsidR="00336B10" w:rsidRPr="006B1612" w:rsidTr="00160484">
        <w:tc>
          <w:tcPr>
            <w:tcW w:w="824" w:type="dxa"/>
            <w:tcBorders>
              <w:right w:val="single" w:sz="4" w:space="0" w:color="auto"/>
            </w:tcBorders>
          </w:tcPr>
          <w:p w:rsidR="00336B10" w:rsidRPr="006B1612" w:rsidRDefault="00336B10" w:rsidP="00D15ECB">
            <w:pPr>
              <w:numPr>
                <w:ilvl w:val="0"/>
                <w:numId w:val="27"/>
              </w:numPr>
              <w:jc w:val="both"/>
              <w:rPr>
                <w:rFonts w:ascii="Book Antiqua" w:hAnsi="Book Antiqua" w:cs="Arial"/>
              </w:rPr>
            </w:pPr>
          </w:p>
        </w:tc>
        <w:tc>
          <w:tcPr>
            <w:tcW w:w="1620" w:type="dxa"/>
            <w:tcBorders>
              <w:right w:val="single" w:sz="4" w:space="0" w:color="auto"/>
            </w:tcBorders>
          </w:tcPr>
          <w:p w:rsidR="00336B10" w:rsidRPr="006B1612" w:rsidRDefault="00336B10" w:rsidP="00336B10">
            <w:pPr>
              <w:jc w:val="both"/>
              <w:rPr>
                <w:rFonts w:ascii="Book Antiqua" w:hAnsi="Book Antiqua" w:cs="Arial"/>
              </w:rPr>
            </w:pPr>
            <w:r w:rsidRPr="006B1612">
              <w:rPr>
                <w:rFonts w:ascii="Book Antiqua" w:hAnsi="Book Antiqua" w:cs="Arial"/>
              </w:rPr>
              <w:t>GCC 1.1(w)</w:t>
            </w:r>
          </w:p>
        </w:tc>
        <w:tc>
          <w:tcPr>
            <w:tcW w:w="7335" w:type="dxa"/>
            <w:tcBorders>
              <w:left w:val="nil"/>
            </w:tcBorders>
          </w:tcPr>
          <w:p w:rsidR="00C47ACB" w:rsidRPr="006B1612" w:rsidRDefault="00C47ACB" w:rsidP="00C47ACB">
            <w:pPr>
              <w:jc w:val="both"/>
              <w:rPr>
                <w:rFonts w:ascii="Book Antiqua" w:hAnsi="Book Antiqua" w:cs="Arial"/>
                <w:snapToGrid w:val="0"/>
              </w:rPr>
            </w:pPr>
            <w:r w:rsidRPr="006B1612">
              <w:rPr>
                <w:rFonts w:ascii="Book Antiqua" w:hAnsi="Book Antiqua"/>
                <w:b/>
                <w:bCs/>
              </w:rPr>
              <w:t>Supplementing Sub-Clause GCC 1.1(w)</w:t>
            </w:r>
          </w:p>
          <w:p w:rsidR="00C47ACB" w:rsidRPr="006B1612" w:rsidRDefault="00C47ACB" w:rsidP="00C47ACB">
            <w:pPr>
              <w:jc w:val="both"/>
              <w:rPr>
                <w:rFonts w:ascii="Book Antiqua" w:hAnsi="Book Antiqua" w:cs="Arial"/>
                <w:snapToGrid w:val="0"/>
              </w:rPr>
            </w:pPr>
          </w:p>
          <w:p w:rsidR="00864BD7" w:rsidRPr="00B41519" w:rsidRDefault="00864BD7" w:rsidP="00864BD7">
            <w:pPr>
              <w:jc w:val="both"/>
              <w:rPr>
                <w:rFonts w:ascii="Book Antiqua" w:hAnsi="Book Antiqua" w:cs="Arial"/>
                <w:snapToGrid w:val="0"/>
              </w:rPr>
            </w:pPr>
            <w:r w:rsidRPr="00B41519">
              <w:rPr>
                <w:rFonts w:ascii="Book Antiqua" w:hAnsi="Book Antiqua" w:cs="Arial"/>
                <w:snapToGrid w:val="0"/>
              </w:rPr>
              <w:t>The Owner is:</w:t>
            </w:r>
          </w:p>
          <w:p w:rsidR="00864BD7" w:rsidRPr="00B41519" w:rsidRDefault="00864BD7" w:rsidP="00864BD7">
            <w:pPr>
              <w:jc w:val="both"/>
              <w:rPr>
                <w:rFonts w:ascii="Book Antiqua" w:hAnsi="Book Antiqua" w:cs="Arial"/>
                <w:snapToGrid w:val="0"/>
              </w:rPr>
            </w:pPr>
          </w:p>
          <w:p w:rsidR="00864BD7" w:rsidRPr="00B41519" w:rsidRDefault="00864BD7" w:rsidP="00864BD7">
            <w:pPr>
              <w:jc w:val="both"/>
              <w:rPr>
                <w:rFonts w:ascii="Book Antiqua" w:hAnsi="Book Antiqua" w:cs="Arial"/>
                <w:snapToGrid w:val="0"/>
              </w:rPr>
            </w:pPr>
            <w:r w:rsidRPr="00B41519">
              <w:rPr>
                <w:rFonts w:ascii="Book Antiqua" w:hAnsi="Book Antiqua" w:cs="Arial"/>
                <w:snapToGrid w:val="0"/>
              </w:rPr>
              <w:t>Power Grid Corporation of India Limited,</w:t>
            </w:r>
          </w:p>
          <w:p w:rsidR="00864BD7" w:rsidRPr="00B41519" w:rsidRDefault="00864BD7" w:rsidP="00864BD7">
            <w:pPr>
              <w:jc w:val="both"/>
              <w:rPr>
                <w:rFonts w:ascii="Book Antiqua" w:hAnsi="Book Antiqua" w:cs="Arial"/>
                <w:snapToGrid w:val="0"/>
              </w:rPr>
            </w:pPr>
            <w:r w:rsidRPr="00B41519">
              <w:rPr>
                <w:rFonts w:ascii="Book Antiqua" w:hAnsi="Book Antiqua" w:cs="Arial"/>
                <w:snapToGrid w:val="0"/>
              </w:rPr>
              <w:t>`</w:t>
            </w:r>
            <w:proofErr w:type="spellStart"/>
            <w:r w:rsidRPr="00B41519">
              <w:rPr>
                <w:rFonts w:ascii="Book Antiqua" w:hAnsi="Book Antiqua" w:cs="Arial"/>
                <w:snapToGrid w:val="0"/>
              </w:rPr>
              <w:t>Saudamini</w:t>
            </w:r>
            <w:proofErr w:type="spellEnd"/>
            <w:r w:rsidRPr="00B41519">
              <w:rPr>
                <w:rFonts w:ascii="Book Antiqua" w:hAnsi="Book Antiqua" w:cs="Arial"/>
                <w:snapToGrid w:val="0"/>
              </w:rPr>
              <w:t>’, Plot No.-2, Sector-29,</w:t>
            </w:r>
          </w:p>
          <w:p w:rsidR="00864BD7" w:rsidRPr="00B41519" w:rsidRDefault="00864BD7" w:rsidP="00864BD7">
            <w:pPr>
              <w:jc w:val="both"/>
              <w:rPr>
                <w:rFonts w:ascii="Book Antiqua" w:hAnsi="Book Antiqua" w:cs="Arial"/>
                <w:snapToGrid w:val="0"/>
              </w:rPr>
            </w:pPr>
            <w:r w:rsidRPr="00B41519">
              <w:rPr>
                <w:rFonts w:ascii="Book Antiqua" w:hAnsi="Book Antiqua" w:cs="Arial"/>
                <w:snapToGrid w:val="0"/>
              </w:rPr>
              <w:t>Gurgaon (Haryana) - 122001.</w:t>
            </w:r>
          </w:p>
          <w:p w:rsidR="00864BD7" w:rsidRPr="00B41519" w:rsidRDefault="00864BD7" w:rsidP="00864BD7">
            <w:pPr>
              <w:jc w:val="both"/>
              <w:rPr>
                <w:rFonts w:ascii="Book Antiqua" w:hAnsi="Book Antiqua" w:cs="Arial"/>
                <w:snapToGrid w:val="0"/>
              </w:rPr>
            </w:pPr>
          </w:p>
          <w:p w:rsidR="00864BD7" w:rsidRPr="00B41519" w:rsidRDefault="00864BD7" w:rsidP="00864BD7">
            <w:pPr>
              <w:jc w:val="both"/>
              <w:rPr>
                <w:rFonts w:ascii="Book Antiqua" w:hAnsi="Book Antiqua" w:cs="Arial"/>
                <w:b/>
                <w:bCs/>
                <w:lang w:val="en-GB"/>
              </w:rPr>
            </w:pPr>
            <w:r w:rsidRPr="00B41519">
              <w:rPr>
                <w:rFonts w:ascii="Book Antiqua" w:hAnsi="Book Antiqua"/>
                <w:lang w:val="en-GB"/>
              </w:rPr>
              <w:t xml:space="preserve">Kind Attn.: </w:t>
            </w:r>
            <w:r w:rsidRPr="00B41519">
              <w:rPr>
                <w:rFonts w:ascii="Book Antiqua" w:hAnsi="Book Antiqua"/>
                <w:b/>
                <w:bCs/>
                <w:color w:val="0000FF"/>
                <w:effect w:val="antsBlack"/>
                <w:lang w:val="en-GB"/>
              </w:rPr>
              <w:t>General Manager/ Chief Manager/Asst. Manager (CS)</w:t>
            </w:r>
            <w:r w:rsidRPr="00B41519">
              <w:rPr>
                <w:rFonts w:ascii="Book Antiqua" w:hAnsi="Book Antiqua" w:cs="Arial"/>
                <w:b/>
                <w:bCs/>
                <w:lang w:val="en-GB"/>
              </w:rPr>
              <w:t xml:space="preserve"> </w:t>
            </w:r>
          </w:p>
          <w:p w:rsidR="00864BD7" w:rsidRPr="00B41519" w:rsidRDefault="00864BD7" w:rsidP="00864BD7">
            <w:pPr>
              <w:ind w:left="1080"/>
              <w:jc w:val="both"/>
              <w:rPr>
                <w:rFonts w:ascii="Book Antiqua" w:hAnsi="Book Antiqua"/>
                <w:lang w:val="en-GB"/>
              </w:rPr>
            </w:pPr>
            <w:r w:rsidRPr="00B41519">
              <w:rPr>
                <w:rFonts w:ascii="Book Antiqua" w:hAnsi="Book Antiqua"/>
                <w:lang w:val="en-GB"/>
              </w:rPr>
              <w:t>Telephone Nos.: +91-124-282-2399/2338/2393</w:t>
            </w:r>
          </w:p>
          <w:p w:rsidR="00864BD7" w:rsidRPr="00B41519" w:rsidRDefault="00864BD7" w:rsidP="00864BD7">
            <w:pPr>
              <w:ind w:left="1080"/>
              <w:jc w:val="both"/>
              <w:rPr>
                <w:rFonts w:ascii="Book Antiqua" w:hAnsi="Book Antiqua"/>
                <w:lang w:val="en-GB"/>
              </w:rPr>
            </w:pPr>
            <w:r w:rsidRPr="00B41519">
              <w:rPr>
                <w:rFonts w:ascii="Book Antiqua" w:hAnsi="Book Antiqua"/>
                <w:lang w:val="en-GB"/>
              </w:rPr>
              <w:t>Mobile: +91- 9910378008/9971399058/9599814189</w:t>
            </w:r>
          </w:p>
          <w:p w:rsidR="00864BD7" w:rsidRPr="00B41519" w:rsidRDefault="00864BD7" w:rsidP="00864BD7">
            <w:pPr>
              <w:ind w:left="1080"/>
              <w:jc w:val="both"/>
              <w:rPr>
                <w:rFonts w:ascii="Book Antiqua" w:hAnsi="Book Antiqua" w:cs="Arial"/>
                <w:snapToGrid w:val="0"/>
                <w:lang w:val="en-GB"/>
              </w:rPr>
            </w:pPr>
            <w:r w:rsidRPr="00B41519">
              <w:rPr>
                <w:rFonts w:ascii="Book Antiqua" w:hAnsi="Book Antiqua"/>
                <w:lang w:val="en-GB"/>
              </w:rPr>
              <w:t>Fax Nos.:- 0091-(0)124-2571831</w:t>
            </w:r>
          </w:p>
          <w:p w:rsidR="00864BD7" w:rsidRPr="00B41519" w:rsidRDefault="00864BD7" w:rsidP="00864BD7">
            <w:pPr>
              <w:ind w:left="360" w:firstLine="720"/>
              <w:rPr>
                <w:rStyle w:val="Hyperlink"/>
                <w:rFonts w:ascii="Book Antiqua" w:hAnsi="Book Antiqua" w:cs="Arial"/>
                <w:snapToGrid w:val="0"/>
              </w:rPr>
            </w:pPr>
            <w:r w:rsidRPr="00B41519">
              <w:rPr>
                <w:rFonts w:ascii="Book Antiqua" w:hAnsi="Book Antiqua" w:cs="Arial"/>
                <w:lang w:val="en-GB"/>
              </w:rPr>
              <w:t xml:space="preserve">Email: </w:t>
            </w:r>
            <w:hyperlink r:id="rId9" w:history="1">
              <w:r w:rsidRPr="00B41519">
                <w:rPr>
                  <w:rStyle w:val="Hyperlink"/>
                  <w:rFonts w:ascii="Book Antiqua" w:hAnsi="Book Antiqua" w:cs="Arial"/>
                  <w:snapToGrid w:val="0"/>
                </w:rPr>
                <w:t>edward@powergridindia.com</w:t>
              </w:r>
            </w:hyperlink>
          </w:p>
          <w:p w:rsidR="00864BD7" w:rsidRPr="00B41519" w:rsidRDefault="00864BD7" w:rsidP="00864BD7">
            <w:pPr>
              <w:ind w:left="1800"/>
              <w:rPr>
                <w:rStyle w:val="Hyperlink"/>
                <w:rFonts w:ascii="Book Antiqua" w:hAnsi="Book Antiqua" w:cs="Arial"/>
                <w:snapToGrid w:val="0"/>
                <w:lang w:val="en-GB"/>
              </w:rPr>
            </w:pPr>
            <w:r w:rsidRPr="00B41519">
              <w:rPr>
                <w:rStyle w:val="Hyperlink"/>
                <w:rFonts w:ascii="Book Antiqua" w:hAnsi="Book Antiqua" w:cs="Arial"/>
                <w:snapToGrid w:val="0"/>
              </w:rPr>
              <w:t>Prabodh</w:t>
            </w:r>
            <w:r w:rsidRPr="00B41519">
              <w:rPr>
                <w:rStyle w:val="Hyperlink"/>
                <w:rFonts w:ascii="Book Antiqua" w:hAnsi="Book Antiqua" w:cs="Arial"/>
                <w:snapToGrid w:val="0"/>
                <w:lang w:val="en-GB"/>
              </w:rPr>
              <w:t>@powergridindia.com</w:t>
            </w:r>
          </w:p>
          <w:p w:rsidR="00864BD7" w:rsidRPr="00B41519" w:rsidRDefault="00864BD7" w:rsidP="00864BD7">
            <w:pPr>
              <w:ind w:left="1800"/>
              <w:rPr>
                <w:rStyle w:val="Hyperlink"/>
                <w:rFonts w:ascii="Book Antiqua" w:hAnsi="Book Antiqua" w:cs="Arial"/>
                <w:snapToGrid w:val="0"/>
                <w:u w:val="none"/>
                <w:lang w:val="en-GB"/>
              </w:rPr>
            </w:pPr>
            <w:r w:rsidRPr="00B41519">
              <w:rPr>
                <w:rStyle w:val="Hyperlink"/>
                <w:rFonts w:ascii="Book Antiqua" w:hAnsi="Book Antiqua" w:cs="Arial"/>
                <w:snapToGrid w:val="0"/>
                <w:lang w:val="en-GB"/>
              </w:rPr>
              <w:t>ukyadav@powergridindia.com</w:t>
            </w:r>
          </w:p>
          <w:p w:rsidR="00286917" w:rsidRPr="006B1612" w:rsidRDefault="00286917" w:rsidP="00286917">
            <w:pPr>
              <w:jc w:val="both"/>
              <w:rPr>
                <w:rFonts w:ascii="Book Antiqua" w:hAnsi="Book Antiqua" w:cs="Arial"/>
                <w:lang w:val="en-GB"/>
              </w:rPr>
            </w:pPr>
          </w:p>
        </w:tc>
      </w:tr>
      <w:tr w:rsidR="00A70073" w:rsidRPr="006B1612" w:rsidTr="00160484">
        <w:tc>
          <w:tcPr>
            <w:tcW w:w="824" w:type="dxa"/>
            <w:tcBorders>
              <w:right w:val="single" w:sz="4" w:space="0" w:color="auto"/>
            </w:tcBorders>
          </w:tcPr>
          <w:p w:rsidR="00A70073" w:rsidRPr="006B1612" w:rsidRDefault="00A70073" w:rsidP="00D15ECB">
            <w:pPr>
              <w:numPr>
                <w:ilvl w:val="0"/>
                <w:numId w:val="27"/>
              </w:numPr>
              <w:jc w:val="both"/>
              <w:rPr>
                <w:rFonts w:ascii="Book Antiqua" w:hAnsi="Book Antiqua" w:cs="Arial"/>
              </w:rPr>
            </w:pPr>
          </w:p>
        </w:tc>
        <w:tc>
          <w:tcPr>
            <w:tcW w:w="1620" w:type="dxa"/>
            <w:tcBorders>
              <w:right w:val="single" w:sz="4" w:space="0" w:color="auto"/>
            </w:tcBorders>
          </w:tcPr>
          <w:p w:rsidR="00A70073" w:rsidRPr="006B1612" w:rsidRDefault="00A70073" w:rsidP="009C73DA">
            <w:pPr>
              <w:jc w:val="both"/>
              <w:rPr>
                <w:rFonts w:ascii="Book Antiqua" w:hAnsi="Book Antiqua" w:cs="Arial"/>
              </w:rPr>
            </w:pPr>
            <w:r w:rsidRPr="006B1612">
              <w:rPr>
                <w:rFonts w:ascii="Book Antiqua" w:hAnsi="Book Antiqua" w:cs="Arial"/>
              </w:rPr>
              <w:t>GCC 9.3.1</w:t>
            </w:r>
          </w:p>
        </w:tc>
        <w:tc>
          <w:tcPr>
            <w:tcW w:w="7335" w:type="dxa"/>
            <w:tcBorders>
              <w:left w:val="nil"/>
            </w:tcBorders>
          </w:tcPr>
          <w:p w:rsidR="00A70073" w:rsidRPr="00255468" w:rsidRDefault="00A70073" w:rsidP="00A70073">
            <w:pPr>
              <w:jc w:val="both"/>
              <w:rPr>
                <w:rFonts w:ascii="Book Antiqua" w:hAnsi="Book Antiqua"/>
                <w:b/>
                <w:bCs/>
              </w:rPr>
            </w:pPr>
            <w:r w:rsidRPr="00255468">
              <w:rPr>
                <w:rFonts w:ascii="Book Antiqua" w:hAnsi="Book Antiqua"/>
                <w:b/>
                <w:bCs/>
              </w:rPr>
              <w:t>Supplementing GCC Clause 9.3.1 with following:</w:t>
            </w:r>
          </w:p>
          <w:p w:rsidR="00A70073" w:rsidRPr="00255468" w:rsidRDefault="00A70073" w:rsidP="00A70073">
            <w:pPr>
              <w:jc w:val="both"/>
              <w:rPr>
                <w:rFonts w:ascii="Book Antiqua" w:hAnsi="Book Antiqua"/>
              </w:rPr>
            </w:pPr>
          </w:p>
          <w:p w:rsidR="00A70073" w:rsidRPr="00255468" w:rsidRDefault="00A70073" w:rsidP="00A70073">
            <w:pPr>
              <w:jc w:val="both"/>
              <w:rPr>
                <w:rFonts w:ascii="Book Antiqua" w:hAnsi="Book Antiqua"/>
              </w:rPr>
            </w:pPr>
            <w:r w:rsidRPr="00255468">
              <w:rPr>
                <w:rFonts w:ascii="Book Antiqua" w:hAnsi="Book Antiqua"/>
              </w:rPr>
              <w:t>The Performance Securities for the due performance of the Contract in the amount equivalent to ten percent (10%) of the Contract Price, shall be provided by the Contractor as per the following:</w:t>
            </w:r>
          </w:p>
          <w:p w:rsidR="00A70073" w:rsidRPr="00255468" w:rsidRDefault="00A70073" w:rsidP="00A70073">
            <w:pPr>
              <w:jc w:val="both"/>
              <w:rPr>
                <w:rFonts w:ascii="Book Antiqua" w:hAnsi="Book Antiqua"/>
              </w:rPr>
            </w:pPr>
          </w:p>
          <w:p w:rsidR="00A70073" w:rsidRPr="00255468" w:rsidRDefault="00A70073" w:rsidP="006B1612">
            <w:pPr>
              <w:pStyle w:val="ListParagraph"/>
              <w:numPr>
                <w:ilvl w:val="0"/>
                <w:numId w:val="49"/>
              </w:numPr>
              <w:jc w:val="both"/>
              <w:rPr>
                <w:rFonts w:ascii="Book Antiqua" w:hAnsi="Book Antiqua"/>
              </w:rPr>
            </w:pPr>
            <w:r w:rsidRPr="00255468">
              <w:rPr>
                <w:rFonts w:ascii="Book Antiqua" w:hAnsi="Book Antiqua"/>
              </w:rPr>
              <w:t xml:space="preserve">Performance Security in the amount equivalent to ten percent (10%) of the Ex-works Price of </w:t>
            </w:r>
            <w:r w:rsidR="00660F0D" w:rsidRPr="00255468">
              <w:rPr>
                <w:rFonts w:ascii="Book Antiqua" w:hAnsi="Book Antiqua"/>
              </w:rPr>
              <w:t>4</w:t>
            </w:r>
            <w:r w:rsidRPr="00255468">
              <w:rPr>
                <w:rFonts w:ascii="Book Antiqua" w:hAnsi="Book Antiqua"/>
              </w:rPr>
              <w:t>2</w:t>
            </w:r>
            <w:r w:rsidR="00660F0D" w:rsidRPr="00255468">
              <w:rPr>
                <w:rFonts w:ascii="Book Antiqua" w:hAnsi="Book Antiqua"/>
              </w:rPr>
              <w:t>0</w:t>
            </w:r>
            <w:r w:rsidRPr="00255468">
              <w:rPr>
                <w:rFonts w:ascii="Book Antiqua" w:hAnsi="Book Antiqua"/>
              </w:rPr>
              <w:t xml:space="preserve">kV Class </w:t>
            </w:r>
            <w:r w:rsidR="006B74F5" w:rsidRPr="00255468">
              <w:rPr>
                <w:rFonts w:ascii="Book Antiqua" w:hAnsi="Book Antiqua"/>
              </w:rPr>
              <w:t>Reactor</w:t>
            </w:r>
            <w:r w:rsidRPr="00255468">
              <w:rPr>
                <w:rFonts w:ascii="Book Antiqua" w:hAnsi="Book Antiqua"/>
              </w:rPr>
              <w:t xml:space="preserve"> with a validity </w:t>
            </w:r>
            <w:proofErr w:type="spellStart"/>
            <w:r w:rsidRPr="00255468">
              <w:rPr>
                <w:rFonts w:ascii="Book Antiqua" w:hAnsi="Book Antiqua"/>
              </w:rPr>
              <w:t>upto</w:t>
            </w:r>
            <w:proofErr w:type="spellEnd"/>
            <w:r w:rsidRPr="00255468">
              <w:rPr>
                <w:rFonts w:ascii="Book Antiqua" w:hAnsi="Book Antiqua"/>
              </w:rPr>
              <w:t xml:space="preserve"> ninety (90) days beyond the Defect Liability Period for said equipment[refer GCC Sub-clause 22.2].</w:t>
            </w:r>
          </w:p>
          <w:p w:rsidR="006B1612" w:rsidRPr="00255468" w:rsidRDefault="006B1612" w:rsidP="006B1612">
            <w:pPr>
              <w:pStyle w:val="ListParagraph"/>
              <w:ind w:left="1080"/>
              <w:jc w:val="both"/>
              <w:rPr>
                <w:rFonts w:ascii="Book Antiqua" w:hAnsi="Book Antiqua"/>
              </w:rPr>
            </w:pPr>
          </w:p>
          <w:p w:rsidR="00A70073" w:rsidRPr="00255468" w:rsidRDefault="00A70073" w:rsidP="00A70073">
            <w:pPr>
              <w:ind w:left="550" w:hanging="630"/>
              <w:jc w:val="both"/>
              <w:rPr>
                <w:rFonts w:ascii="Book Antiqua" w:hAnsi="Book Antiqua"/>
              </w:rPr>
            </w:pPr>
            <w:r w:rsidRPr="00255468">
              <w:rPr>
                <w:rFonts w:ascii="Book Antiqua" w:hAnsi="Book Antiqua"/>
              </w:rPr>
              <w:t>(ii)</w:t>
            </w:r>
            <w:r w:rsidRPr="00255468">
              <w:rPr>
                <w:rFonts w:ascii="Book Antiqua" w:hAnsi="Book Antiqua"/>
              </w:rPr>
              <w:tab/>
              <w:t xml:space="preserve">Performance Security in the amount equivalent to ten percent(10%) of the balance Contract Price for all equipment/materials other than those specified in </w:t>
            </w:r>
            <w:r w:rsidRPr="00255468">
              <w:rPr>
                <w:rFonts w:ascii="Book Antiqua" w:hAnsi="Book Antiqua"/>
                <w:b/>
                <w:bCs/>
                <w:effect w:val="antsBlack"/>
              </w:rPr>
              <w:t xml:space="preserve">(i) </w:t>
            </w:r>
            <w:r w:rsidRPr="00255468">
              <w:rPr>
                <w:rFonts w:ascii="Book Antiqua" w:hAnsi="Book Antiqua"/>
              </w:rPr>
              <w:t xml:space="preserve">above, with a validity </w:t>
            </w:r>
            <w:proofErr w:type="spellStart"/>
            <w:r w:rsidRPr="00255468">
              <w:rPr>
                <w:rFonts w:ascii="Book Antiqua" w:hAnsi="Book Antiqua"/>
              </w:rPr>
              <w:t>upto</w:t>
            </w:r>
            <w:proofErr w:type="spellEnd"/>
            <w:r w:rsidRPr="00255468">
              <w:rPr>
                <w:rFonts w:ascii="Book Antiqua" w:hAnsi="Book Antiqua"/>
              </w:rPr>
              <w:t xml:space="preserve"> ninety (90) days beyond the Defect Liability Period, applicable for said equipment[refer GCC Sub-clause </w:t>
            </w:r>
            <w:r w:rsidRPr="00255468">
              <w:rPr>
                <w:rFonts w:ascii="Book Antiqua" w:hAnsi="Book Antiqua"/>
                <w:effect w:val="antsBlack"/>
              </w:rPr>
              <w:t>22.2</w:t>
            </w:r>
            <w:r w:rsidRPr="00255468">
              <w:rPr>
                <w:rFonts w:ascii="Book Antiqua" w:hAnsi="Book Antiqua"/>
                <w:b/>
                <w:bCs/>
                <w:effect w:val="antsBlack"/>
              </w:rPr>
              <w:t>]</w:t>
            </w:r>
          </w:p>
          <w:p w:rsidR="00A70073" w:rsidRPr="00255468" w:rsidRDefault="00A70073" w:rsidP="00A70073">
            <w:pPr>
              <w:jc w:val="both"/>
              <w:rPr>
                <w:rFonts w:ascii="Book Antiqua" w:hAnsi="Book Antiqua"/>
              </w:rPr>
            </w:pPr>
          </w:p>
          <w:p w:rsidR="00A70073" w:rsidRPr="00255468" w:rsidRDefault="00A70073" w:rsidP="00A70073">
            <w:pPr>
              <w:jc w:val="both"/>
              <w:rPr>
                <w:rFonts w:ascii="Book Antiqua" w:hAnsi="Book Antiqua"/>
              </w:rPr>
            </w:pPr>
            <w:r w:rsidRPr="00255468">
              <w:rPr>
                <w:rFonts w:ascii="Book Antiqua" w:hAnsi="Book Antiqua"/>
              </w:rPr>
              <w:t xml:space="preserve">Further, The Contractor shall arrange additional Performance </w:t>
            </w:r>
            <w:proofErr w:type="gramStart"/>
            <w:r w:rsidRPr="00255468">
              <w:rPr>
                <w:rFonts w:ascii="Book Antiqua" w:hAnsi="Book Antiqua"/>
              </w:rPr>
              <w:t>Security(</w:t>
            </w:r>
            <w:proofErr w:type="spellStart"/>
            <w:proofErr w:type="gramEnd"/>
            <w:r w:rsidRPr="00255468">
              <w:rPr>
                <w:rFonts w:ascii="Book Antiqua" w:hAnsi="Book Antiqua"/>
              </w:rPr>
              <w:t>ies</w:t>
            </w:r>
            <w:proofErr w:type="spellEnd"/>
            <w:r w:rsidRPr="00255468">
              <w:rPr>
                <w:rFonts w:ascii="Book Antiqua" w:hAnsi="Book Antiqua"/>
              </w:rPr>
              <w:t xml:space="preserve">), if applicable, as per Clause no. 4 of Joint Deed of Undertaking mentioned at Sl. No. </w:t>
            </w:r>
            <w:r w:rsidR="00A340E4" w:rsidRPr="00255468">
              <w:rPr>
                <w:rFonts w:ascii="Book Antiqua" w:hAnsi="Book Antiqua"/>
                <w:b/>
                <w:bCs/>
              </w:rPr>
              <w:t>20</w:t>
            </w:r>
            <w:r w:rsidRPr="00255468">
              <w:rPr>
                <w:rFonts w:ascii="Book Antiqua" w:hAnsi="Book Antiqua"/>
                <w:b/>
                <w:bCs/>
              </w:rPr>
              <w:t xml:space="preserve"> </w:t>
            </w:r>
            <w:r w:rsidRPr="00255468">
              <w:rPr>
                <w:rFonts w:ascii="Book Antiqua" w:hAnsi="Book Antiqua"/>
              </w:rPr>
              <w:t xml:space="preserve">of Section – VI : Sample Forms and Procedures. </w:t>
            </w:r>
          </w:p>
          <w:p w:rsidR="00A70073" w:rsidRPr="00255468" w:rsidRDefault="00A70073" w:rsidP="00A70073">
            <w:pPr>
              <w:jc w:val="both"/>
              <w:rPr>
                <w:rFonts w:ascii="Book Antiqua" w:hAnsi="Book Antiqua"/>
              </w:rPr>
            </w:pPr>
          </w:p>
          <w:p w:rsidR="00A70073" w:rsidRPr="00255468" w:rsidRDefault="00A70073" w:rsidP="00A70073">
            <w:pPr>
              <w:jc w:val="both"/>
              <w:rPr>
                <w:rFonts w:ascii="Book Antiqua" w:hAnsi="Book Antiqua"/>
              </w:rPr>
            </w:pPr>
            <w:r w:rsidRPr="00255468">
              <w:rPr>
                <w:rFonts w:ascii="Book Antiqua" w:hAnsi="Book Antiqua"/>
              </w:rPr>
              <w:t xml:space="preserve">The said </w:t>
            </w:r>
            <w:proofErr w:type="gramStart"/>
            <w:r w:rsidRPr="00255468">
              <w:rPr>
                <w:rFonts w:ascii="Book Antiqua" w:hAnsi="Book Antiqua"/>
              </w:rPr>
              <w:t>security(</w:t>
            </w:r>
            <w:proofErr w:type="spellStart"/>
            <w:proofErr w:type="gramEnd"/>
            <w:r w:rsidRPr="00255468">
              <w:rPr>
                <w:rFonts w:ascii="Book Antiqua" w:hAnsi="Book Antiqua"/>
              </w:rPr>
              <w:t>ies</w:t>
            </w:r>
            <w:proofErr w:type="spellEnd"/>
            <w:r w:rsidRPr="00255468">
              <w:rPr>
                <w:rFonts w:ascii="Book Antiqua" w:hAnsi="Book Antiqua"/>
              </w:rPr>
              <w:t xml:space="preserve">) shall be required to be extended time to time till ninety (90) days beyond the actual Defect Liability Period, as may be required under the Contract. </w:t>
            </w:r>
          </w:p>
          <w:p w:rsidR="009A6A6F" w:rsidRPr="009A6A6F" w:rsidRDefault="009A6A6F" w:rsidP="00255468">
            <w:pPr>
              <w:jc w:val="both"/>
              <w:rPr>
                <w:rFonts w:ascii="Book Antiqua" w:hAnsi="Book Antiqua" w:cs="Arial"/>
                <w:b/>
                <w:bCs/>
                <w:highlight w:val="yellow"/>
              </w:rPr>
            </w:pPr>
          </w:p>
        </w:tc>
      </w:tr>
      <w:tr w:rsidR="00364BDB" w:rsidRPr="006B1612" w:rsidTr="00160484">
        <w:tc>
          <w:tcPr>
            <w:tcW w:w="824" w:type="dxa"/>
            <w:tcBorders>
              <w:right w:val="single" w:sz="4" w:space="0" w:color="auto"/>
            </w:tcBorders>
          </w:tcPr>
          <w:p w:rsidR="00364BDB" w:rsidRPr="006B1612" w:rsidRDefault="00364BDB" w:rsidP="00D15ECB">
            <w:pPr>
              <w:numPr>
                <w:ilvl w:val="0"/>
                <w:numId w:val="27"/>
              </w:numPr>
              <w:jc w:val="both"/>
              <w:rPr>
                <w:rFonts w:ascii="Book Antiqua" w:hAnsi="Book Antiqua" w:cs="Arial"/>
              </w:rPr>
            </w:pPr>
          </w:p>
        </w:tc>
        <w:tc>
          <w:tcPr>
            <w:tcW w:w="1620" w:type="dxa"/>
            <w:tcBorders>
              <w:right w:val="single" w:sz="4" w:space="0" w:color="auto"/>
            </w:tcBorders>
          </w:tcPr>
          <w:p w:rsidR="00364BDB" w:rsidRPr="006B1612" w:rsidRDefault="00364BDB" w:rsidP="006E5B77">
            <w:pPr>
              <w:jc w:val="both"/>
              <w:rPr>
                <w:rFonts w:ascii="Book Antiqua" w:hAnsi="Book Antiqua" w:cs="Arial"/>
              </w:rPr>
            </w:pPr>
            <w:r w:rsidRPr="006B1612">
              <w:rPr>
                <w:rFonts w:ascii="Book Antiqua" w:hAnsi="Book Antiqua" w:cs="Arial"/>
              </w:rPr>
              <w:t>GCC 9.3</w:t>
            </w:r>
            <w:r>
              <w:rPr>
                <w:rFonts w:ascii="Book Antiqua" w:hAnsi="Book Antiqua" w:cs="Arial"/>
              </w:rPr>
              <w:t>.1.2 (b)</w:t>
            </w:r>
          </w:p>
        </w:tc>
        <w:tc>
          <w:tcPr>
            <w:tcW w:w="7335" w:type="dxa"/>
            <w:tcBorders>
              <w:left w:val="nil"/>
            </w:tcBorders>
          </w:tcPr>
          <w:p w:rsidR="00364BDB" w:rsidRPr="00671721" w:rsidRDefault="00152EBE" w:rsidP="006E5B77">
            <w:pPr>
              <w:jc w:val="both"/>
              <w:rPr>
                <w:rFonts w:ascii="Book Antiqua" w:hAnsi="Book Antiqua"/>
                <w:highlight w:val="yellow"/>
              </w:rPr>
            </w:pPr>
            <w:r w:rsidRPr="007B0751">
              <w:rPr>
                <w:rFonts w:ascii="Book Antiqua" w:hAnsi="Book Antiqua" w:cs="Arial"/>
              </w:rPr>
              <w:t xml:space="preserve">Replace the </w:t>
            </w:r>
            <w:r w:rsidRPr="007B0751">
              <w:rPr>
                <w:rFonts w:ascii="Book Antiqua" w:hAnsi="Book Antiqua"/>
              </w:rPr>
              <w:t>Clause</w:t>
            </w:r>
            <w:r w:rsidRPr="007B0751">
              <w:rPr>
                <w:rFonts w:ascii="Book Antiqua" w:hAnsi="Book Antiqua" w:cs="Arial"/>
              </w:rPr>
              <w:t xml:space="preserve"> reference </w:t>
            </w:r>
            <w:r w:rsidRPr="007B0751">
              <w:rPr>
                <w:rFonts w:ascii="Book Antiqua" w:hAnsi="Book Antiqua"/>
              </w:rPr>
              <w:t xml:space="preserve">GCC 9.3.1.1(b) </w:t>
            </w:r>
            <w:r>
              <w:rPr>
                <w:rFonts w:ascii="Book Antiqua" w:hAnsi="Book Antiqua"/>
              </w:rPr>
              <w:t xml:space="preserve">appearing in second line </w:t>
            </w:r>
            <w:r w:rsidRPr="007B0751">
              <w:rPr>
                <w:rFonts w:ascii="Book Antiqua" w:hAnsi="Book Antiqua"/>
              </w:rPr>
              <w:t xml:space="preserve">with Clause GCC </w:t>
            </w:r>
            <w:r w:rsidRPr="00E968AA">
              <w:rPr>
                <w:rFonts w:ascii="Book Antiqua" w:hAnsi="Book Antiqua"/>
              </w:rPr>
              <w:t>9.3.1.2(a)</w:t>
            </w:r>
          </w:p>
        </w:tc>
      </w:tr>
      <w:tr w:rsidR="008334A6" w:rsidRPr="006B1612" w:rsidTr="00160484">
        <w:tc>
          <w:tcPr>
            <w:tcW w:w="824" w:type="dxa"/>
            <w:tcBorders>
              <w:right w:val="single" w:sz="4" w:space="0" w:color="auto"/>
            </w:tcBorders>
          </w:tcPr>
          <w:p w:rsidR="008334A6" w:rsidRPr="006B1612" w:rsidRDefault="008334A6" w:rsidP="00D15ECB">
            <w:pPr>
              <w:numPr>
                <w:ilvl w:val="0"/>
                <w:numId w:val="27"/>
              </w:numPr>
              <w:jc w:val="both"/>
              <w:rPr>
                <w:rFonts w:ascii="Book Antiqua" w:hAnsi="Book Antiqua" w:cs="Arial"/>
              </w:rPr>
            </w:pPr>
          </w:p>
        </w:tc>
        <w:tc>
          <w:tcPr>
            <w:tcW w:w="1620" w:type="dxa"/>
            <w:tcBorders>
              <w:right w:val="single" w:sz="4" w:space="0" w:color="auto"/>
            </w:tcBorders>
          </w:tcPr>
          <w:p w:rsidR="008334A6" w:rsidRPr="008334A6" w:rsidRDefault="008334A6" w:rsidP="00E00538">
            <w:pPr>
              <w:jc w:val="both"/>
              <w:rPr>
                <w:rFonts w:ascii="Book Antiqua" w:hAnsi="Book Antiqua" w:cs="Arial"/>
              </w:rPr>
            </w:pPr>
            <w:r w:rsidRPr="008334A6">
              <w:rPr>
                <w:rFonts w:ascii="Book Antiqua" w:hAnsi="Book Antiqua" w:cs="Arial"/>
              </w:rPr>
              <w:t>GCC 9.3.2</w:t>
            </w:r>
          </w:p>
        </w:tc>
        <w:tc>
          <w:tcPr>
            <w:tcW w:w="7335" w:type="dxa"/>
            <w:tcBorders>
              <w:left w:val="nil"/>
            </w:tcBorders>
          </w:tcPr>
          <w:p w:rsidR="008334A6" w:rsidRPr="008334A6" w:rsidRDefault="008334A6" w:rsidP="00E00538">
            <w:pPr>
              <w:pStyle w:val="Default"/>
              <w:jc w:val="both"/>
              <w:rPr>
                <w:rFonts w:ascii="Book Antiqua" w:hAnsi="Book Antiqua"/>
                <w:b/>
                <w:bCs/>
              </w:rPr>
            </w:pPr>
            <w:r w:rsidRPr="008334A6">
              <w:rPr>
                <w:rFonts w:ascii="Book Antiqua" w:hAnsi="Book Antiqua"/>
                <w:b/>
                <w:bCs/>
              </w:rPr>
              <w:t>Replace Sub-Clause GCC 9.3.2</w:t>
            </w:r>
          </w:p>
          <w:p w:rsidR="008334A6" w:rsidRPr="008334A6" w:rsidRDefault="008334A6" w:rsidP="00E00538">
            <w:pPr>
              <w:pStyle w:val="Default"/>
              <w:jc w:val="both"/>
              <w:rPr>
                <w:rFonts w:ascii="Book Antiqua" w:hAnsi="Book Antiqua"/>
                <w:b/>
                <w:bCs/>
              </w:rPr>
            </w:pPr>
          </w:p>
          <w:p w:rsidR="008334A6" w:rsidRPr="008334A6" w:rsidRDefault="008334A6" w:rsidP="00E00538">
            <w:pPr>
              <w:pStyle w:val="Default"/>
              <w:jc w:val="both"/>
              <w:rPr>
                <w:rFonts w:ascii="Book Antiqua" w:hAnsi="Book Antiqua"/>
              </w:rPr>
            </w:pPr>
            <w:r w:rsidRPr="008334A6">
              <w:rPr>
                <w:rFonts w:ascii="Book Antiqua" w:hAnsi="Book Antiqua"/>
                <w:b/>
                <w:bCs/>
              </w:rPr>
              <w:t xml:space="preserve">The performance security shall, at the contractor’s option, be in the form of a crossed bank draft/pay order /banker certified </w:t>
            </w:r>
            <w:proofErr w:type="spellStart"/>
            <w:r w:rsidRPr="008334A6">
              <w:rPr>
                <w:rFonts w:ascii="Book Antiqua" w:hAnsi="Book Antiqua"/>
                <w:b/>
                <w:bCs/>
              </w:rPr>
              <w:t>cheque</w:t>
            </w:r>
            <w:proofErr w:type="spellEnd"/>
            <w:r w:rsidRPr="008334A6">
              <w:rPr>
                <w:rFonts w:ascii="Book Antiqua" w:hAnsi="Book Antiqua"/>
                <w:b/>
                <w:bCs/>
              </w:rPr>
              <w:t xml:space="preserve"> in </w:t>
            </w:r>
            <w:proofErr w:type="spellStart"/>
            <w:r w:rsidRPr="008334A6">
              <w:rPr>
                <w:rFonts w:ascii="Book Antiqua" w:hAnsi="Book Antiqua"/>
                <w:b/>
                <w:bCs/>
              </w:rPr>
              <w:t>favour</w:t>
            </w:r>
            <w:proofErr w:type="spellEnd"/>
            <w:r w:rsidRPr="008334A6">
              <w:rPr>
                <w:rFonts w:ascii="Book Antiqua" w:hAnsi="Book Antiqua"/>
                <w:b/>
                <w:bCs/>
              </w:rPr>
              <w:t xml:space="preserve"> of </w:t>
            </w:r>
            <w:r w:rsidRPr="00864BD7">
              <w:rPr>
                <w:rFonts w:ascii="Book Antiqua" w:hAnsi="Book Antiqua"/>
                <w:b/>
                <w:bCs/>
              </w:rPr>
              <w:t>Employer</w:t>
            </w:r>
            <w:r w:rsidRPr="008334A6">
              <w:rPr>
                <w:rFonts w:ascii="Book Antiqua" w:hAnsi="Book Antiqua"/>
                <w:b/>
                <w:bCs/>
              </w:rPr>
              <w:t xml:space="preserve"> as stipulated in SCC or</w:t>
            </w:r>
            <w:r w:rsidRPr="008334A6">
              <w:rPr>
                <w:rFonts w:ascii="Book Antiqua" w:hAnsi="Book Antiqua"/>
              </w:rPr>
              <w:t xml:space="preserve"> in the Form of unconditional Bank Guarantee attached hereto in the Section VI - Sample Forms and Procedures.</w:t>
            </w:r>
          </w:p>
          <w:p w:rsidR="008334A6" w:rsidRPr="008334A6" w:rsidRDefault="008334A6" w:rsidP="00E00538">
            <w:pPr>
              <w:jc w:val="both"/>
              <w:rPr>
                <w:rFonts w:ascii="Book Antiqua" w:hAnsi="Book Antiqua" w:cs="Arial"/>
                <w:b/>
                <w:bCs/>
              </w:rPr>
            </w:pPr>
          </w:p>
        </w:tc>
      </w:tr>
      <w:tr w:rsidR="008334A6" w:rsidRPr="006B1612" w:rsidTr="00160484">
        <w:tc>
          <w:tcPr>
            <w:tcW w:w="824" w:type="dxa"/>
            <w:tcBorders>
              <w:right w:val="single" w:sz="4" w:space="0" w:color="auto"/>
            </w:tcBorders>
          </w:tcPr>
          <w:p w:rsidR="008334A6" w:rsidRPr="006B1612" w:rsidRDefault="008334A6" w:rsidP="00D15ECB">
            <w:pPr>
              <w:numPr>
                <w:ilvl w:val="0"/>
                <w:numId w:val="27"/>
              </w:numPr>
              <w:jc w:val="both"/>
              <w:rPr>
                <w:rFonts w:ascii="Book Antiqua" w:hAnsi="Book Antiqua" w:cs="Arial"/>
              </w:rPr>
            </w:pPr>
          </w:p>
        </w:tc>
        <w:tc>
          <w:tcPr>
            <w:tcW w:w="1620" w:type="dxa"/>
            <w:tcBorders>
              <w:right w:val="single" w:sz="4" w:space="0" w:color="auto"/>
            </w:tcBorders>
          </w:tcPr>
          <w:p w:rsidR="008334A6" w:rsidRPr="008334A6" w:rsidRDefault="008334A6" w:rsidP="00E00538">
            <w:pPr>
              <w:jc w:val="both"/>
              <w:rPr>
                <w:rFonts w:ascii="Book Antiqua" w:hAnsi="Book Antiqua"/>
              </w:rPr>
            </w:pPr>
            <w:r w:rsidRPr="008334A6">
              <w:rPr>
                <w:rFonts w:ascii="Book Antiqua" w:hAnsi="Book Antiqua"/>
              </w:rPr>
              <w:t>GCC 9.3.5</w:t>
            </w:r>
          </w:p>
        </w:tc>
        <w:tc>
          <w:tcPr>
            <w:tcW w:w="7335" w:type="dxa"/>
            <w:tcBorders>
              <w:left w:val="nil"/>
            </w:tcBorders>
          </w:tcPr>
          <w:p w:rsidR="008334A6" w:rsidRPr="008334A6" w:rsidRDefault="008334A6" w:rsidP="00E00538">
            <w:pPr>
              <w:pStyle w:val="Default"/>
              <w:jc w:val="both"/>
              <w:rPr>
                <w:rFonts w:ascii="Book Antiqua" w:hAnsi="Book Antiqua"/>
                <w:b/>
                <w:bCs/>
              </w:rPr>
            </w:pPr>
            <w:r w:rsidRPr="008334A6">
              <w:rPr>
                <w:rFonts w:ascii="Book Antiqua" w:hAnsi="Book Antiqua"/>
                <w:b/>
                <w:bCs/>
              </w:rPr>
              <w:t>Add new sub Clause GCC 9.3.5</w:t>
            </w:r>
          </w:p>
          <w:p w:rsidR="008334A6" w:rsidRPr="008334A6" w:rsidRDefault="008334A6" w:rsidP="00E00538">
            <w:pPr>
              <w:pStyle w:val="Default"/>
              <w:jc w:val="both"/>
              <w:rPr>
                <w:rFonts w:ascii="Book Antiqua" w:hAnsi="Book Antiqua"/>
                <w:b/>
                <w:bCs/>
              </w:rPr>
            </w:pPr>
          </w:p>
          <w:p w:rsidR="008334A6" w:rsidRPr="008334A6" w:rsidRDefault="008334A6" w:rsidP="00E00538">
            <w:pPr>
              <w:pStyle w:val="Default"/>
              <w:jc w:val="both"/>
              <w:rPr>
                <w:rFonts w:ascii="Book Antiqua" w:hAnsi="Book Antiqua"/>
                <w:b/>
                <w:bCs/>
              </w:rPr>
            </w:pPr>
            <w:r w:rsidRPr="008334A6">
              <w:rPr>
                <w:rFonts w:ascii="Book Antiqua" w:hAnsi="Book Antiqua"/>
                <w:b/>
                <w:bCs/>
              </w:rPr>
              <w:t xml:space="preserve">No interest shall be payable by the </w:t>
            </w:r>
            <w:r w:rsidRPr="00864BD7">
              <w:rPr>
                <w:rFonts w:ascii="Book Antiqua" w:hAnsi="Book Antiqua"/>
                <w:b/>
                <w:bCs/>
              </w:rPr>
              <w:t>Employer</w:t>
            </w:r>
            <w:r w:rsidRPr="008334A6">
              <w:rPr>
                <w:rFonts w:ascii="Book Antiqua" w:hAnsi="Book Antiqua"/>
                <w:b/>
                <w:bCs/>
              </w:rPr>
              <w:t xml:space="preserve"> on the performance Security.</w:t>
            </w:r>
          </w:p>
          <w:p w:rsidR="008334A6" w:rsidRPr="008334A6" w:rsidRDefault="008334A6" w:rsidP="00E00538">
            <w:pPr>
              <w:jc w:val="both"/>
              <w:rPr>
                <w:rFonts w:ascii="Book Antiqua" w:hAnsi="Book Antiqua"/>
                <w:b/>
                <w:bCs/>
              </w:rPr>
            </w:pPr>
          </w:p>
        </w:tc>
      </w:tr>
      <w:tr w:rsidR="008334A6" w:rsidRPr="006B1612" w:rsidTr="00160484">
        <w:tc>
          <w:tcPr>
            <w:tcW w:w="824" w:type="dxa"/>
            <w:tcBorders>
              <w:right w:val="single" w:sz="4" w:space="0" w:color="auto"/>
            </w:tcBorders>
          </w:tcPr>
          <w:p w:rsidR="008334A6" w:rsidRPr="006B1612" w:rsidRDefault="008334A6" w:rsidP="00D15ECB">
            <w:pPr>
              <w:numPr>
                <w:ilvl w:val="0"/>
                <w:numId w:val="27"/>
              </w:numPr>
              <w:jc w:val="both"/>
              <w:rPr>
                <w:rFonts w:ascii="Book Antiqua" w:hAnsi="Book Antiqua" w:cs="Arial"/>
              </w:rPr>
            </w:pPr>
          </w:p>
        </w:tc>
        <w:tc>
          <w:tcPr>
            <w:tcW w:w="1620" w:type="dxa"/>
            <w:tcBorders>
              <w:right w:val="single" w:sz="4" w:space="0" w:color="auto"/>
            </w:tcBorders>
          </w:tcPr>
          <w:p w:rsidR="008334A6" w:rsidRPr="008334A6" w:rsidRDefault="008334A6" w:rsidP="00E00538">
            <w:pPr>
              <w:jc w:val="both"/>
              <w:rPr>
                <w:rFonts w:ascii="Book Antiqua" w:hAnsi="Book Antiqua"/>
              </w:rPr>
            </w:pPr>
            <w:r w:rsidRPr="008334A6">
              <w:rPr>
                <w:rFonts w:ascii="Book Antiqua" w:hAnsi="Book Antiqua"/>
              </w:rPr>
              <w:t>GCC 9.3.6</w:t>
            </w:r>
          </w:p>
        </w:tc>
        <w:tc>
          <w:tcPr>
            <w:tcW w:w="7335" w:type="dxa"/>
            <w:tcBorders>
              <w:left w:val="nil"/>
            </w:tcBorders>
          </w:tcPr>
          <w:p w:rsidR="008334A6" w:rsidRPr="008334A6" w:rsidRDefault="008334A6" w:rsidP="00E00538">
            <w:pPr>
              <w:pStyle w:val="Default"/>
              <w:jc w:val="both"/>
              <w:rPr>
                <w:rFonts w:ascii="Book Antiqua" w:hAnsi="Book Antiqua"/>
                <w:b/>
                <w:bCs/>
              </w:rPr>
            </w:pPr>
            <w:r w:rsidRPr="008334A6">
              <w:rPr>
                <w:rFonts w:ascii="Book Antiqua" w:hAnsi="Book Antiqua"/>
                <w:b/>
                <w:bCs/>
              </w:rPr>
              <w:t>Add new sub Clause GCC 9.3.6</w:t>
            </w:r>
          </w:p>
          <w:p w:rsidR="008334A6" w:rsidRPr="008334A6" w:rsidRDefault="008334A6" w:rsidP="00E00538">
            <w:pPr>
              <w:pStyle w:val="Default"/>
              <w:jc w:val="both"/>
              <w:rPr>
                <w:rFonts w:ascii="Book Antiqua" w:hAnsi="Book Antiqua"/>
                <w:b/>
                <w:bCs/>
              </w:rPr>
            </w:pPr>
          </w:p>
          <w:p w:rsidR="008334A6" w:rsidRPr="008334A6" w:rsidRDefault="008334A6" w:rsidP="00E00538">
            <w:pPr>
              <w:pStyle w:val="Default"/>
              <w:jc w:val="both"/>
              <w:rPr>
                <w:rFonts w:ascii="Book Antiqua" w:hAnsi="Book Antiqua"/>
                <w:b/>
                <w:bCs/>
              </w:rPr>
            </w:pPr>
            <w:r w:rsidRPr="008334A6">
              <w:rPr>
                <w:rFonts w:ascii="Book Antiqua" w:hAnsi="Book Antiqua"/>
                <w:b/>
                <w:bCs/>
              </w:rPr>
              <w:t xml:space="preserve">During execution of contract the Contractor, after submission of Performance Security in form of a crossed bank draft/pay order /banker certified </w:t>
            </w:r>
            <w:proofErr w:type="spellStart"/>
            <w:r w:rsidRPr="008334A6">
              <w:rPr>
                <w:rFonts w:ascii="Book Antiqua" w:hAnsi="Book Antiqua"/>
                <w:b/>
                <w:bCs/>
              </w:rPr>
              <w:t>cheque</w:t>
            </w:r>
            <w:proofErr w:type="spellEnd"/>
            <w:proofErr w:type="gramStart"/>
            <w:r w:rsidRPr="008334A6">
              <w:rPr>
                <w:rFonts w:ascii="Book Antiqua" w:hAnsi="Book Antiqua"/>
                <w:b/>
                <w:bCs/>
              </w:rPr>
              <w:t>,  may</w:t>
            </w:r>
            <w:proofErr w:type="gramEnd"/>
            <w:r w:rsidRPr="008334A6">
              <w:rPr>
                <w:rFonts w:ascii="Book Antiqua" w:hAnsi="Book Antiqua"/>
                <w:b/>
                <w:bCs/>
              </w:rPr>
              <w:t xml:space="preserve"> opt to furnish the Performance Security in form of bank guarantee for the same amount and as per same terms of the Contract. On acceptance by </w:t>
            </w:r>
            <w:r w:rsidRPr="00864BD7">
              <w:rPr>
                <w:rFonts w:ascii="Book Antiqua" w:hAnsi="Book Antiqua"/>
                <w:b/>
                <w:bCs/>
              </w:rPr>
              <w:t>the Employer</w:t>
            </w:r>
            <w:r w:rsidRPr="008334A6">
              <w:rPr>
                <w:rFonts w:ascii="Book Antiqua" w:hAnsi="Book Antiqua"/>
                <w:b/>
                <w:bCs/>
              </w:rPr>
              <w:t xml:space="preserve"> of Performance Security submitted in the form of Bank Guarantee following receipt of confirmation from the issuing Bank, the said amount shall be refunded.</w:t>
            </w:r>
          </w:p>
        </w:tc>
      </w:tr>
      <w:tr w:rsidR="007E48A9" w:rsidRPr="006B1612" w:rsidTr="00160484">
        <w:tc>
          <w:tcPr>
            <w:tcW w:w="824" w:type="dxa"/>
            <w:tcBorders>
              <w:right w:val="single" w:sz="4" w:space="0" w:color="auto"/>
            </w:tcBorders>
          </w:tcPr>
          <w:p w:rsidR="007E48A9" w:rsidRPr="006B1612" w:rsidRDefault="007E48A9" w:rsidP="00D15ECB">
            <w:pPr>
              <w:numPr>
                <w:ilvl w:val="0"/>
                <w:numId w:val="27"/>
              </w:numPr>
              <w:jc w:val="both"/>
              <w:rPr>
                <w:rFonts w:ascii="Book Antiqua" w:hAnsi="Book Antiqua" w:cs="Arial"/>
              </w:rPr>
            </w:pPr>
          </w:p>
        </w:tc>
        <w:tc>
          <w:tcPr>
            <w:tcW w:w="1620" w:type="dxa"/>
            <w:tcBorders>
              <w:right w:val="single" w:sz="4" w:space="0" w:color="auto"/>
            </w:tcBorders>
          </w:tcPr>
          <w:p w:rsidR="007E48A9" w:rsidRDefault="007E48A9" w:rsidP="002F3743">
            <w:pPr>
              <w:jc w:val="both"/>
              <w:rPr>
                <w:rFonts w:ascii="Book Antiqua" w:hAnsi="Book Antiqua"/>
              </w:rPr>
            </w:pPr>
            <w:r>
              <w:rPr>
                <w:rFonts w:ascii="Book Antiqua" w:hAnsi="Book Antiqua"/>
              </w:rPr>
              <w:t>GCC 9.4</w:t>
            </w:r>
          </w:p>
        </w:tc>
        <w:tc>
          <w:tcPr>
            <w:tcW w:w="7335" w:type="dxa"/>
            <w:tcBorders>
              <w:left w:val="nil"/>
            </w:tcBorders>
          </w:tcPr>
          <w:p w:rsidR="007E48A9" w:rsidRPr="00A07C63" w:rsidRDefault="007E48A9" w:rsidP="00BD0EF9">
            <w:pPr>
              <w:ind w:left="342" w:hanging="270"/>
              <w:jc w:val="both"/>
              <w:rPr>
                <w:rFonts w:ascii="Book Antiqua" w:eastAsiaTheme="minorHAnsi" w:hAnsi="Book Antiqua" w:cs="Book Antiqua"/>
                <w:b/>
                <w:bCs/>
                <w:color w:val="000000"/>
                <w:sz w:val="22"/>
                <w:szCs w:val="22"/>
                <w:lang w:bidi="hi-IN"/>
              </w:rPr>
            </w:pPr>
            <w:r w:rsidRPr="00A07C63">
              <w:rPr>
                <w:rFonts w:ascii="Book Antiqua" w:eastAsiaTheme="minorHAnsi" w:hAnsi="Book Antiqua" w:cs="Book Antiqua"/>
                <w:b/>
                <w:bCs/>
                <w:color w:val="000000"/>
                <w:sz w:val="22"/>
                <w:szCs w:val="22"/>
                <w:lang w:bidi="hi-IN"/>
              </w:rPr>
              <w:t xml:space="preserve">Supplementing GCC Clause 9.4 with the following </w:t>
            </w:r>
          </w:p>
          <w:p w:rsidR="007E48A9" w:rsidRDefault="007E48A9" w:rsidP="00BD0EF9">
            <w:pPr>
              <w:ind w:left="342" w:hanging="270"/>
              <w:jc w:val="both"/>
              <w:rPr>
                <w:rFonts w:ascii="Book Antiqua" w:hAnsi="Book Antiqua"/>
                <w:sz w:val="22"/>
                <w:szCs w:val="22"/>
              </w:rPr>
            </w:pPr>
          </w:p>
          <w:p w:rsidR="007E48A9" w:rsidRDefault="007E48A9" w:rsidP="00BD0EF9">
            <w:pPr>
              <w:ind w:left="72"/>
              <w:jc w:val="both"/>
              <w:rPr>
                <w:rFonts w:ascii="Book Antiqua" w:hAnsi="Book Antiqua"/>
                <w:sz w:val="22"/>
                <w:szCs w:val="22"/>
              </w:rPr>
            </w:pPr>
            <w:r>
              <w:rPr>
                <w:rFonts w:ascii="Book Antiqua" w:hAnsi="Book Antiqua"/>
                <w:sz w:val="22"/>
                <w:szCs w:val="22"/>
              </w:rPr>
              <w:t xml:space="preserve">The contractor has the option to submit BG </w:t>
            </w:r>
            <w:r w:rsidRPr="00F05F44">
              <w:rPr>
                <w:rFonts w:ascii="Book Antiqua" w:hAnsi="Book Antiqua"/>
                <w:sz w:val="22"/>
                <w:szCs w:val="22"/>
              </w:rPr>
              <w:t>(towards Advance Payment Security and Performance Security)</w:t>
            </w:r>
            <w:r>
              <w:rPr>
                <w:rFonts w:ascii="Book Antiqua" w:hAnsi="Book Antiqua"/>
                <w:sz w:val="22"/>
                <w:szCs w:val="22"/>
              </w:rPr>
              <w:t xml:space="preserve"> using SFMS Platform.</w:t>
            </w:r>
          </w:p>
          <w:p w:rsidR="00864BD7" w:rsidRPr="00C342E2" w:rsidRDefault="00864BD7" w:rsidP="00BD0EF9">
            <w:pPr>
              <w:ind w:left="72"/>
              <w:jc w:val="both"/>
              <w:rPr>
                <w:rFonts w:ascii="Book Antiqua" w:eastAsia="Batang" w:hAnsi="Book Antiqua" w:cs="Arial"/>
                <w:b/>
                <w:bCs/>
                <w:sz w:val="22"/>
                <w:szCs w:val="22"/>
              </w:rPr>
            </w:pPr>
          </w:p>
          <w:p w:rsidR="007E48A9" w:rsidRPr="00C342E2" w:rsidRDefault="007E48A9" w:rsidP="00BD0EF9">
            <w:pPr>
              <w:jc w:val="both"/>
              <w:rPr>
                <w:rFonts w:ascii="Book Antiqua" w:eastAsia="Batang" w:hAnsi="Book Antiqua" w:cs="Arial"/>
                <w:sz w:val="22"/>
                <w:szCs w:val="22"/>
              </w:rPr>
            </w:pPr>
          </w:p>
          <w:p w:rsidR="007E48A9" w:rsidRPr="00C342E2" w:rsidRDefault="007E48A9" w:rsidP="00BD0EF9">
            <w:pPr>
              <w:jc w:val="both"/>
              <w:rPr>
                <w:b/>
                <w:bCs/>
                <w:sz w:val="23"/>
                <w:szCs w:val="23"/>
              </w:rPr>
            </w:pPr>
            <w:r w:rsidRPr="00C342E2">
              <w:rPr>
                <w:rFonts w:ascii="Book Antiqua" w:eastAsia="Batang" w:hAnsi="Book Antiqua" w:cs="Arial"/>
                <w:b/>
                <w:bCs/>
                <w:sz w:val="22"/>
                <w:szCs w:val="22"/>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3269"/>
              <w:gridCol w:w="1843"/>
              <w:gridCol w:w="1843"/>
            </w:tblGrid>
            <w:tr w:rsidR="007E48A9" w:rsidRPr="00C342E2" w:rsidTr="007E48A9">
              <w:tc>
                <w:tcPr>
                  <w:tcW w:w="3269" w:type="dxa"/>
                </w:tcPr>
                <w:p w:rsidR="007E48A9" w:rsidRPr="00C342E2" w:rsidRDefault="007E48A9" w:rsidP="00BD0EF9">
                  <w:pPr>
                    <w:ind w:right="-27"/>
                    <w:jc w:val="center"/>
                    <w:rPr>
                      <w:rFonts w:ascii="Book Antiqua" w:hAnsi="Book Antiqua" w:cs="Arial"/>
                      <w:b/>
                      <w:bCs/>
                      <w:lang w:bidi="en-US"/>
                    </w:rPr>
                  </w:pPr>
                  <w:r w:rsidRPr="00C342E2">
                    <w:rPr>
                      <w:b/>
                      <w:bCs/>
                    </w:rPr>
                    <w:t xml:space="preserve">  </w:t>
                  </w:r>
                  <w:r w:rsidRPr="00C342E2">
                    <w:rPr>
                      <w:rFonts w:ascii="Book Antiqua" w:hAnsi="Book Antiqua" w:cs="Arial"/>
                      <w:b/>
                      <w:bCs/>
                      <w:lang w:bidi="en-US"/>
                    </w:rPr>
                    <w:t>Name of the Bank and Address</w:t>
                  </w:r>
                </w:p>
              </w:tc>
              <w:tc>
                <w:tcPr>
                  <w:tcW w:w="1843" w:type="dxa"/>
                </w:tcPr>
                <w:p w:rsidR="007E48A9" w:rsidRPr="00C342E2" w:rsidRDefault="007E48A9" w:rsidP="00BD0EF9">
                  <w:pPr>
                    <w:ind w:right="-63"/>
                    <w:jc w:val="center"/>
                    <w:rPr>
                      <w:rFonts w:ascii="Book Antiqua" w:hAnsi="Book Antiqua" w:cs="Arial"/>
                      <w:b/>
                      <w:bCs/>
                      <w:lang w:bidi="en-US"/>
                    </w:rPr>
                  </w:pPr>
                  <w:r w:rsidRPr="00C342E2">
                    <w:rPr>
                      <w:rFonts w:ascii="Book Antiqua" w:hAnsi="Book Antiqua" w:cs="Arial"/>
                      <w:b/>
                      <w:bCs/>
                      <w:lang w:bidi="en-US"/>
                    </w:rPr>
                    <w:t>IFSC Code</w:t>
                  </w:r>
                </w:p>
              </w:tc>
              <w:tc>
                <w:tcPr>
                  <w:tcW w:w="1843" w:type="dxa"/>
                </w:tcPr>
                <w:p w:rsidR="007E48A9" w:rsidRPr="00C342E2" w:rsidRDefault="007E48A9" w:rsidP="00BD0EF9">
                  <w:pPr>
                    <w:ind w:right="-54"/>
                    <w:jc w:val="center"/>
                    <w:rPr>
                      <w:rFonts w:ascii="Book Antiqua" w:hAnsi="Book Antiqua" w:cs="Arial"/>
                      <w:b/>
                      <w:bCs/>
                      <w:lang w:bidi="en-US"/>
                    </w:rPr>
                  </w:pPr>
                  <w:r w:rsidRPr="00C342E2">
                    <w:rPr>
                      <w:rFonts w:ascii="Book Antiqua" w:hAnsi="Book Antiqua" w:cs="Arial"/>
                      <w:b/>
                      <w:bCs/>
                      <w:lang w:bidi="en-US"/>
                    </w:rPr>
                    <w:t>POWERGRID Current A/c No.</w:t>
                  </w:r>
                </w:p>
              </w:tc>
            </w:tr>
            <w:tr w:rsidR="007E48A9" w:rsidRPr="00C342E2" w:rsidTr="007E48A9">
              <w:tc>
                <w:tcPr>
                  <w:tcW w:w="3269" w:type="dxa"/>
                </w:tcPr>
                <w:p w:rsidR="007E48A9" w:rsidRPr="00C342E2" w:rsidRDefault="007E48A9" w:rsidP="00BD0EF9">
                  <w:pPr>
                    <w:ind w:right="-29"/>
                    <w:rPr>
                      <w:rFonts w:ascii="Book Antiqua" w:hAnsi="Book Antiqua" w:cs="Arial"/>
                      <w:b/>
                      <w:bCs/>
                      <w:lang w:bidi="en-US"/>
                    </w:rPr>
                  </w:pPr>
                  <w:r w:rsidRPr="00C342E2">
                    <w:rPr>
                      <w:rFonts w:ascii="Book Antiqua" w:hAnsi="Book Antiqua" w:cs="Arial"/>
                      <w:b/>
                      <w:bCs/>
                      <w:lang w:bidi="en-US"/>
                    </w:rPr>
                    <w:lastRenderedPageBreak/>
                    <w:t>State Bank of India, 4</w:t>
                  </w:r>
                  <w:r w:rsidRPr="00C342E2">
                    <w:rPr>
                      <w:rFonts w:ascii="Book Antiqua" w:hAnsi="Book Antiqua" w:cs="Arial"/>
                      <w:b/>
                      <w:bCs/>
                      <w:vertAlign w:val="superscript"/>
                      <w:lang w:bidi="en-US"/>
                    </w:rPr>
                    <w:t>th</w:t>
                  </w:r>
                  <w:r w:rsidRPr="00C342E2">
                    <w:rPr>
                      <w:rFonts w:ascii="Book Antiqua" w:hAnsi="Book Antiqua" w:cs="Arial"/>
                      <w:b/>
                      <w:bCs/>
                      <w:lang w:bidi="en-US"/>
                    </w:rPr>
                    <w:t xml:space="preserve"> &amp; 5</w:t>
                  </w:r>
                  <w:r w:rsidRPr="00C342E2">
                    <w:rPr>
                      <w:rFonts w:ascii="Book Antiqua" w:hAnsi="Book Antiqua" w:cs="Arial"/>
                      <w:b/>
                      <w:bCs/>
                      <w:vertAlign w:val="superscript"/>
                      <w:lang w:bidi="en-US"/>
                    </w:rPr>
                    <w:t>th</w:t>
                  </w:r>
                  <w:r w:rsidRPr="00C342E2">
                    <w:rPr>
                      <w:rFonts w:ascii="Book Antiqua" w:hAnsi="Book Antiqua" w:cs="Arial"/>
                      <w:b/>
                      <w:bCs/>
                      <w:lang w:bidi="en-US"/>
                    </w:rPr>
                    <w:t xml:space="preserve"> Floor, </w:t>
                  </w:r>
                  <w:proofErr w:type="spellStart"/>
                  <w:r w:rsidRPr="00C342E2">
                    <w:rPr>
                      <w:rFonts w:ascii="Book Antiqua" w:hAnsi="Book Antiqua" w:cs="Arial"/>
                      <w:b/>
                      <w:bCs/>
                      <w:lang w:bidi="en-US"/>
                    </w:rPr>
                    <w:t>Parsvnath</w:t>
                  </w:r>
                  <w:proofErr w:type="spellEnd"/>
                  <w:r w:rsidRPr="00C342E2">
                    <w:rPr>
                      <w:rFonts w:ascii="Book Antiqua" w:hAnsi="Book Antiqua" w:cs="Arial"/>
                      <w:b/>
                      <w:bCs/>
                      <w:lang w:bidi="en-US"/>
                    </w:rPr>
                    <w:t xml:space="preserve"> Capital Tower, </w:t>
                  </w:r>
                  <w:proofErr w:type="spellStart"/>
                  <w:r w:rsidRPr="00C342E2">
                    <w:rPr>
                      <w:rFonts w:ascii="Book Antiqua" w:hAnsi="Book Antiqua" w:cs="Arial"/>
                      <w:b/>
                      <w:bCs/>
                      <w:lang w:bidi="en-US"/>
                    </w:rPr>
                    <w:t>Bhai</w:t>
                  </w:r>
                  <w:proofErr w:type="spellEnd"/>
                  <w:r w:rsidRPr="00C342E2">
                    <w:rPr>
                      <w:rFonts w:ascii="Book Antiqua" w:hAnsi="Book Antiqua" w:cs="Arial"/>
                      <w:b/>
                      <w:bCs/>
                      <w:lang w:bidi="en-US"/>
                    </w:rPr>
                    <w:t xml:space="preserve"> Veer Singh </w:t>
                  </w:r>
                  <w:proofErr w:type="spellStart"/>
                  <w:r w:rsidRPr="00C342E2">
                    <w:rPr>
                      <w:rFonts w:ascii="Book Antiqua" w:hAnsi="Book Antiqua" w:cs="Arial"/>
                      <w:b/>
                      <w:bCs/>
                      <w:lang w:bidi="en-US"/>
                    </w:rPr>
                    <w:t>Marg</w:t>
                  </w:r>
                  <w:proofErr w:type="spellEnd"/>
                  <w:r w:rsidRPr="00C342E2">
                    <w:rPr>
                      <w:rFonts w:ascii="Book Antiqua" w:hAnsi="Book Antiqua" w:cs="Arial"/>
                      <w:b/>
                      <w:bCs/>
                      <w:lang w:bidi="en-US"/>
                    </w:rPr>
                    <w:t xml:space="preserve">, </w:t>
                  </w:r>
                  <w:proofErr w:type="spellStart"/>
                  <w:r w:rsidRPr="00C342E2">
                    <w:rPr>
                      <w:rFonts w:ascii="Book Antiqua" w:hAnsi="Book Antiqua" w:cs="Arial"/>
                      <w:b/>
                      <w:bCs/>
                      <w:lang w:bidi="en-US"/>
                    </w:rPr>
                    <w:t>Gole</w:t>
                  </w:r>
                  <w:proofErr w:type="spellEnd"/>
                  <w:r w:rsidRPr="00C342E2">
                    <w:rPr>
                      <w:rFonts w:ascii="Book Antiqua" w:hAnsi="Book Antiqua" w:cs="Arial"/>
                      <w:b/>
                      <w:bCs/>
                      <w:lang w:bidi="en-US"/>
                    </w:rPr>
                    <w:t xml:space="preserve"> Market, New Delhi - 110001 </w:t>
                  </w:r>
                </w:p>
              </w:tc>
              <w:tc>
                <w:tcPr>
                  <w:tcW w:w="1843" w:type="dxa"/>
                </w:tcPr>
                <w:p w:rsidR="007E48A9" w:rsidRPr="00C342E2" w:rsidRDefault="007E48A9" w:rsidP="00BD0EF9">
                  <w:pPr>
                    <w:ind w:right="-29"/>
                    <w:rPr>
                      <w:rFonts w:ascii="Book Antiqua" w:hAnsi="Book Antiqua" w:cs="Arial"/>
                      <w:b/>
                      <w:bCs/>
                      <w:lang w:bidi="en-US"/>
                    </w:rPr>
                  </w:pPr>
                  <w:r w:rsidRPr="00C342E2">
                    <w:rPr>
                      <w:rFonts w:ascii="Book Antiqua" w:hAnsi="Book Antiqua" w:cs="Arial"/>
                      <w:b/>
                      <w:bCs/>
                      <w:lang w:bidi="en-US"/>
                    </w:rPr>
                    <w:t>SBIN0017313</w:t>
                  </w:r>
                </w:p>
              </w:tc>
              <w:tc>
                <w:tcPr>
                  <w:tcW w:w="1843" w:type="dxa"/>
                </w:tcPr>
                <w:p w:rsidR="007E48A9" w:rsidRPr="00F05F44" w:rsidRDefault="007E48A9" w:rsidP="00BD0EF9">
                  <w:pPr>
                    <w:spacing w:after="200" w:line="252" w:lineRule="auto"/>
                    <w:ind w:right="-54"/>
                    <w:jc w:val="center"/>
                    <w:rPr>
                      <w:rFonts w:ascii="Book Antiqua" w:hAnsi="Book Antiqua" w:cs="Arial"/>
                      <w:b/>
                      <w:bCs/>
                      <w:sz w:val="22"/>
                      <w:szCs w:val="22"/>
                      <w:lang w:bidi="en-US"/>
                    </w:rPr>
                  </w:pPr>
                  <w:r>
                    <w:rPr>
                      <w:rFonts w:ascii="Book Antiqua" w:hAnsi="Book Antiqua" w:cs="Arial"/>
                      <w:b/>
                      <w:bCs/>
                      <w:sz w:val="22"/>
                      <w:szCs w:val="22"/>
                      <w:lang w:bidi="en-US"/>
                    </w:rPr>
                    <w:t>10813608670</w:t>
                  </w:r>
                </w:p>
              </w:tc>
            </w:tr>
            <w:tr w:rsidR="007E48A9" w:rsidRPr="00C342E2" w:rsidTr="007E48A9">
              <w:tc>
                <w:tcPr>
                  <w:tcW w:w="3269" w:type="dxa"/>
                </w:tcPr>
                <w:p w:rsidR="007E48A9" w:rsidRPr="00C342E2" w:rsidRDefault="007E48A9" w:rsidP="00BD0EF9">
                  <w:pPr>
                    <w:ind w:right="-29"/>
                    <w:rPr>
                      <w:rFonts w:ascii="Book Antiqua" w:hAnsi="Book Antiqua" w:cs="Arial"/>
                      <w:b/>
                      <w:bCs/>
                      <w:lang w:bidi="en-US"/>
                    </w:rPr>
                  </w:pPr>
                  <w:r w:rsidRPr="009A0AAF">
                    <w:rPr>
                      <w:rFonts w:ascii="Book Antiqua" w:hAnsi="Book Antiqua" w:cs="Arial"/>
                      <w:b/>
                      <w:bCs/>
                      <w:lang w:bidi="en-US"/>
                    </w:rPr>
                    <w:t xml:space="preserve">ICICI Bank, Unit No. 01,  Solitaire Plaza, DLF Phase III, M.G. Road, </w:t>
                  </w:r>
                  <w:proofErr w:type="spellStart"/>
                  <w:r w:rsidRPr="009A0AAF">
                    <w:rPr>
                      <w:rFonts w:ascii="Book Antiqua" w:hAnsi="Book Antiqua" w:cs="Arial"/>
                      <w:b/>
                      <w:bCs/>
                      <w:lang w:bidi="en-US"/>
                    </w:rPr>
                    <w:t>Gurugram</w:t>
                  </w:r>
                  <w:proofErr w:type="spellEnd"/>
                </w:p>
              </w:tc>
              <w:tc>
                <w:tcPr>
                  <w:tcW w:w="1843" w:type="dxa"/>
                </w:tcPr>
                <w:p w:rsidR="007E48A9" w:rsidRPr="00C342E2" w:rsidRDefault="007E48A9" w:rsidP="00BD0EF9">
                  <w:pPr>
                    <w:ind w:right="-29"/>
                    <w:rPr>
                      <w:rFonts w:ascii="Book Antiqua" w:hAnsi="Book Antiqua" w:cs="Arial"/>
                      <w:b/>
                      <w:bCs/>
                      <w:lang w:bidi="en-US"/>
                    </w:rPr>
                  </w:pPr>
                  <w:r w:rsidRPr="006F5734">
                    <w:rPr>
                      <w:rFonts w:ascii="Book Antiqua" w:hAnsi="Book Antiqua" w:cs="Arial"/>
                      <w:b/>
                      <w:bCs/>
                      <w:lang w:bidi="en-US"/>
                    </w:rPr>
                    <w:t>ICIC0002451</w:t>
                  </w:r>
                </w:p>
              </w:tc>
              <w:tc>
                <w:tcPr>
                  <w:tcW w:w="1843" w:type="dxa"/>
                </w:tcPr>
                <w:p w:rsidR="007E48A9" w:rsidRPr="00F05F44" w:rsidRDefault="007E48A9" w:rsidP="00BD0EF9">
                  <w:pPr>
                    <w:spacing w:after="200" w:line="252" w:lineRule="auto"/>
                    <w:ind w:right="-54"/>
                    <w:jc w:val="center"/>
                    <w:rPr>
                      <w:rFonts w:ascii="Book Antiqua" w:hAnsi="Book Antiqua" w:cs="Arial"/>
                      <w:b/>
                      <w:bCs/>
                      <w:sz w:val="22"/>
                      <w:szCs w:val="22"/>
                      <w:lang w:bidi="en-US"/>
                    </w:rPr>
                  </w:pPr>
                  <w:r>
                    <w:rPr>
                      <w:rFonts w:ascii="Book Antiqua" w:hAnsi="Book Antiqua" w:cs="Arial"/>
                      <w:b/>
                      <w:bCs/>
                      <w:sz w:val="22"/>
                      <w:szCs w:val="22"/>
                      <w:lang w:bidi="en-US"/>
                    </w:rPr>
                    <w:t>000705002702</w:t>
                  </w:r>
                </w:p>
              </w:tc>
            </w:tr>
          </w:tbl>
          <w:p w:rsidR="007E48A9" w:rsidRPr="00F05F44" w:rsidRDefault="007E48A9" w:rsidP="00BD0EF9">
            <w:pPr>
              <w:ind w:left="-18" w:firstLine="18"/>
              <w:jc w:val="both"/>
              <w:rPr>
                <w:rFonts w:ascii="Calibri" w:hAnsi="Calibri" w:cs="Calibri"/>
                <w:b/>
                <w:bCs/>
                <w:sz w:val="22"/>
                <w:szCs w:val="22"/>
              </w:rPr>
            </w:pPr>
          </w:p>
          <w:p w:rsidR="007E48A9" w:rsidRPr="00222BB5" w:rsidRDefault="007E48A9" w:rsidP="00BD0EF9">
            <w:pPr>
              <w:jc w:val="both"/>
              <w:rPr>
                <w:rFonts w:ascii="Book Antiqua" w:eastAsia="Batang" w:hAnsi="Book Antiqua" w:cs="Arial"/>
                <w:b/>
                <w:bCs/>
                <w:i/>
                <w:iCs/>
                <w:sz w:val="22"/>
                <w:szCs w:val="22"/>
              </w:rPr>
            </w:pPr>
            <w:r w:rsidRPr="00222BB5">
              <w:rPr>
                <w:rFonts w:ascii="Book Antiqua" w:eastAsia="Batang" w:hAnsi="Book Antiqua" w:cs="Arial"/>
                <w:b/>
                <w:bCs/>
                <w:i/>
                <w:iCs/>
                <w:sz w:val="22"/>
                <w:szCs w:val="22"/>
              </w:rPr>
              <w:t xml:space="preserve">Note: Any one of the above account details can be used for the issuance of Bank Guarantee using SFMS Platform. </w:t>
            </w:r>
          </w:p>
          <w:p w:rsidR="007E48A9" w:rsidRPr="00F05F44" w:rsidRDefault="007E48A9" w:rsidP="00BD0EF9">
            <w:pPr>
              <w:jc w:val="both"/>
              <w:rPr>
                <w:rFonts w:ascii="Book Antiqua" w:eastAsia="Batang" w:hAnsi="Book Antiqua" w:cs="Arial"/>
                <w:b/>
                <w:bCs/>
                <w:sz w:val="22"/>
                <w:szCs w:val="22"/>
              </w:rPr>
            </w:pPr>
          </w:p>
          <w:p w:rsidR="007E48A9" w:rsidRDefault="007E48A9" w:rsidP="00BD0EF9">
            <w:pPr>
              <w:ind w:left="-18" w:firstLine="18"/>
              <w:jc w:val="both"/>
              <w:rPr>
                <w:rFonts w:ascii="Book Antiqua" w:eastAsiaTheme="minorHAnsi" w:hAnsi="Book Antiqua" w:cs="Book Antiqua"/>
                <w:color w:val="000000"/>
                <w:sz w:val="22"/>
                <w:szCs w:val="22"/>
                <w:lang w:bidi="hi-IN"/>
              </w:rPr>
            </w:pPr>
            <w:r w:rsidRPr="00F05F44">
              <w:rPr>
                <w:rFonts w:ascii="Book Antiqua" w:eastAsiaTheme="minorHAnsi" w:hAnsi="Book Antiqua" w:cs="Book Antiqua"/>
                <w:color w:val="000000"/>
                <w:sz w:val="22"/>
                <w:szCs w:val="22"/>
                <w:lang w:bidi="hi-IN"/>
              </w:rPr>
              <w:t>In case of B</w:t>
            </w:r>
            <w:r>
              <w:rPr>
                <w:rFonts w:ascii="Book Antiqua" w:eastAsiaTheme="minorHAnsi" w:hAnsi="Book Antiqua" w:cs="Book Antiqua"/>
                <w:color w:val="000000"/>
                <w:sz w:val="22"/>
                <w:szCs w:val="22"/>
                <w:lang w:bidi="hi-IN"/>
              </w:rPr>
              <w:t xml:space="preserve">ank </w:t>
            </w:r>
            <w:r w:rsidRPr="00F05F44">
              <w:rPr>
                <w:rFonts w:ascii="Book Antiqua" w:eastAsiaTheme="minorHAnsi" w:hAnsi="Book Antiqua" w:cs="Book Antiqua"/>
                <w:color w:val="000000"/>
                <w:sz w:val="22"/>
                <w:szCs w:val="22"/>
                <w:lang w:bidi="hi-IN"/>
              </w:rPr>
              <w:t>G</w:t>
            </w:r>
            <w:r>
              <w:rPr>
                <w:rFonts w:ascii="Book Antiqua" w:eastAsiaTheme="minorHAnsi" w:hAnsi="Book Antiqua" w:cs="Book Antiqua"/>
                <w:color w:val="000000"/>
                <w:sz w:val="22"/>
                <w:szCs w:val="22"/>
                <w:lang w:bidi="hi-IN"/>
              </w:rPr>
              <w:t xml:space="preserve">uarantee </w:t>
            </w:r>
            <w:r w:rsidRPr="00A63E8F">
              <w:rPr>
                <w:rFonts w:ascii="Book Antiqua" w:eastAsiaTheme="minorHAnsi" w:hAnsi="Book Antiqua" w:cs="Book Antiqua"/>
                <w:color w:val="000000"/>
                <w:sz w:val="22"/>
                <w:szCs w:val="22"/>
                <w:lang w:bidi="hi-IN"/>
              </w:rPr>
              <w:t xml:space="preserve">(towards Advance Payment Security and Performance Security) </w:t>
            </w:r>
            <w:r w:rsidRPr="00F05F44">
              <w:rPr>
                <w:rFonts w:ascii="Book Antiqua" w:eastAsiaTheme="minorHAnsi" w:hAnsi="Book Antiqua" w:cs="Book Antiqua"/>
                <w:color w:val="000000"/>
                <w:sz w:val="22"/>
                <w:szCs w:val="22"/>
                <w:lang w:bidi="hi-IN"/>
              </w:rPr>
              <w:t>verification throug</w:t>
            </w:r>
            <w:r>
              <w:rPr>
                <w:rFonts w:ascii="Book Antiqua" w:eastAsiaTheme="minorHAnsi" w:hAnsi="Book Antiqua" w:cs="Book Antiqua"/>
                <w:color w:val="000000"/>
                <w:sz w:val="22"/>
                <w:szCs w:val="22"/>
                <w:lang w:bidi="hi-IN"/>
              </w:rPr>
              <w:t>h SFMS facility of ICICI Bank, t</w:t>
            </w:r>
            <w:r w:rsidRPr="00F05F44">
              <w:rPr>
                <w:rFonts w:ascii="Book Antiqua" w:eastAsiaTheme="minorHAnsi" w:hAnsi="Book Antiqua" w:cs="Book Antiqua"/>
                <w:color w:val="000000"/>
                <w:sz w:val="22"/>
                <w:szCs w:val="22"/>
                <w:lang w:bidi="hi-IN"/>
              </w:rPr>
              <w:t xml:space="preserve">he applicant has to provide a unique identifier </w:t>
            </w:r>
            <w:r>
              <w:rPr>
                <w:rFonts w:ascii="Book Antiqua" w:eastAsiaTheme="minorHAnsi" w:hAnsi="Book Antiqua" w:cs="Book Antiqua"/>
                <w:color w:val="000000"/>
                <w:sz w:val="22"/>
                <w:szCs w:val="22"/>
                <w:lang w:bidi="hi-IN"/>
              </w:rPr>
              <w:t xml:space="preserve">of POWERGRID </w:t>
            </w:r>
            <w:r w:rsidRPr="00F05F44">
              <w:rPr>
                <w:rFonts w:ascii="Book Antiqua" w:eastAsiaTheme="minorHAnsi" w:hAnsi="Book Antiqua" w:cs="Book Antiqua"/>
                <w:color w:val="000000"/>
                <w:sz w:val="22"/>
                <w:szCs w:val="22"/>
                <w:lang w:bidi="hi-IN"/>
              </w:rPr>
              <w:t>to the issuing bank. This unique identifier needs to be incorporated by the issuing bank in Field 7037of the IFIN 760 COV/ IFIN 767 COV while tran</w:t>
            </w:r>
            <w:r>
              <w:rPr>
                <w:rFonts w:ascii="Book Antiqua" w:eastAsiaTheme="minorHAnsi" w:hAnsi="Book Antiqua" w:cs="Book Antiqua"/>
                <w:color w:val="000000"/>
                <w:sz w:val="22"/>
                <w:szCs w:val="22"/>
                <w:lang w:bidi="hi-IN"/>
              </w:rPr>
              <w:t>smitting these messages to the Beneficiary B</w:t>
            </w:r>
            <w:r w:rsidRPr="00F05F44">
              <w:rPr>
                <w:rFonts w:ascii="Book Antiqua" w:eastAsiaTheme="minorHAnsi" w:hAnsi="Book Antiqua" w:cs="Book Antiqua"/>
                <w:color w:val="000000"/>
                <w:sz w:val="22"/>
                <w:szCs w:val="22"/>
                <w:lang w:bidi="hi-IN"/>
              </w:rPr>
              <w:t xml:space="preserve">ank through SFMS. </w:t>
            </w:r>
            <w:r>
              <w:rPr>
                <w:rFonts w:ascii="Book Antiqua" w:eastAsiaTheme="minorHAnsi" w:hAnsi="Book Antiqua" w:cs="Book Antiqua"/>
                <w:color w:val="000000"/>
                <w:sz w:val="22"/>
                <w:szCs w:val="22"/>
                <w:lang w:bidi="hi-IN"/>
              </w:rPr>
              <w:t>The unique identifier of POWERGRID is PGCIL50948846.</w:t>
            </w:r>
          </w:p>
          <w:p w:rsidR="007E48A9" w:rsidRDefault="007E48A9" w:rsidP="00BD0EF9">
            <w:pPr>
              <w:ind w:left="-18" w:firstLine="18"/>
              <w:jc w:val="both"/>
              <w:rPr>
                <w:rFonts w:ascii="Book Antiqua" w:eastAsiaTheme="minorHAnsi" w:hAnsi="Book Antiqua" w:cs="Book Antiqua"/>
                <w:color w:val="000000"/>
                <w:sz w:val="22"/>
                <w:szCs w:val="22"/>
                <w:lang w:bidi="hi-IN"/>
              </w:rPr>
            </w:pPr>
          </w:p>
          <w:p w:rsidR="007E48A9" w:rsidRPr="004042F5" w:rsidRDefault="007E48A9" w:rsidP="00BD0EF9">
            <w:pPr>
              <w:ind w:left="-18" w:firstLine="18"/>
              <w:jc w:val="both"/>
              <w:rPr>
                <w:rFonts w:ascii="Calibri" w:hAnsi="Calibri" w:cs="Calibri"/>
                <w:b/>
                <w:bCs/>
              </w:rPr>
            </w:pPr>
            <w:r>
              <w:rPr>
                <w:rFonts w:ascii="Book Antiqua" w:eastAsiaTheme="minorHAnsi" w:hAnsi="Book Antiqua" w:cs="Book Antiqua"/>
                <w:color w:val="000000"/>
                <w:sz w:val="22"/>
                <w:szCs w:val="22"/>
                <w:lang w:bidi="hi-IN"/>
              </w:rPr>
              <w:t>In addition to the above, the Bank Guarantee (</w:t>
            </w:r>
            <w:proofErr w:type="gramStart"/>
            <w:r>
              <w:rPr>
                <w:rFonts w:ascii="Book Antiqua" w:eastAsiaTheme="minorHAnsi" w:hAnsi="Book Antiqua" w:cs="Book Antiqua"/>
                <w:color w:val="000000"/>
                <w:sz w:val="22"/>
                <w:szCs w:val="22"/>
                <w:lang w:bidi="hi-IN"/>
              </w:rPr>
              <w:t xml:space="preserve">towards </w:t>
            </w:r>
            <w:r w:rsidRPr="00C342E2">
              <w:rPr>
                <w:rFonts w:ascii="Book Antiqua" w:eastAsia="Batang" w:hAnsi="Book Antiqua" w:cs="Arial"/>
                <w:b/>
                <w:bCs/>
                <w:sz w:val="22"/>
                <w:szCs w:val="22"/>
              </w:rPr>
              <w:t xml:space="preserve"> </w:t>
            </w:r>
            <w:r w:rsidRPr="00A63E8F">
              <w:rPr>
                <w:rFonts w:ascii="Book Antiqua" w:eastAsia="Batang" w:hAnsi="Book Antiqua" w:cs="Arial"/>
                <w:sz w:val="22"/>
                <w:szCs w:val="22"/>
              </w:rPr>
              <w:t>Advance</w:t>
            </w:r>
            <w:proofErr w:type="gramEnd"/>
            <w:r w:rsidRPr="00A63E8F">
              <w:rPr>
                <w:rFonts w:ascii="Book Antiqua" w:eastAsia="Batang" w:hAnsi="Book Antiqua" w:cs="Arial"/>
                <w:sz w:val="22"/>
                <w:szCs w:val="22"/>
              </w:rPr>
              <w:t xml:space="preserve"> Payment Security and Performance Security) </w:t>
            </w:r>
            <w:r w:rsidRPr="00A63E8F">
              <w:rPr>
                <w:rFonts w:ascii="Book Antiqua" w:eastAsiaTheme="minorHAnsi" w:hAnsi="Book Antiqua" w:cs="Book Antiqua"/>
                <w:color w:val="000000"/>
                <w:sz w:val="22"/>
                <w:szCs w:val="22"/>
                <w:lang w:bidi="hi-IN"/>
              </w:rPr>
              <w:t xml:space="preserve">   </w:t>
            </w:r>
            <w:r>
              <w:rPr>
                <w:rFonts w:ascii="Book Antiqua" w:eastAsiaTheme="minorHAnsi" w:hAnsi="Book Antiqua" w:cs="Book Antiqua"/>
                <w:color w:val="000000"/>
                <w:sz w:val="22"/>
                <w:szCs w:val="22"/>
                <w:lang w:bidi="hi-IN"/>
              </w:rPr>
              <w:t>should be submitted in the Physical form as specified in GCC Clause 9.</w:t>
            </w:r>
          </w:p>
        </w:tc>
      </w:tr>
      <w:tr w:rsidR="007E48A9" w:rsidRPr="006B1612" w:rsidTr="00160484">
        <w:tc>
          <w:tcPr>
            <w:tcW w:w="824" w:type="dxa"/>
            <w:tcBorders>
              <w:right w:val="single" w:sz="4" w:space="0" w:color="auto"/>
            </w:tcBorders>
          </w:tcPr>
          <w:p w:rsidR="007E48A9" w:rsidRPr="006B1612" w:rsidRDefault="007E48A9" w:rsidP="00D15ECB">
            <w:pPr>
              <w:numPr>
                <w:ilvl w:val="0"/>
                <w:numId w:val="27"/>
              </w:numPr>
              <w:jc w:val="both"/>
              <w:rPr>
                <w:rFonts w:ascii="Book Antiqua" w:hAnsi="Book Antiqua" w:cs="Arial"/>
              </w:rPr>
            </w:pPr>
          </w:p>
        </w:tc>
        <w:tc>
          <w:tcPr>
            <w:tcW w:w="1620" w:type="dxa"/>
            <w:tcBorders>
              <w:right w:val="single" w:sz="4" w:space="0" w:color="auto"/>
            </w:tcBorders>
          </w:tcPr>
          <w:p w:rsidR="007E48A9" w:rsidRPr="006B1612" w:rsidRDefault="007E48A9" w:rsidP="00112DAD">
            <w:pPr>
              <w:jc w:val="both"/>
              <w:rPr>
                <w:rFonts w:ascii="Book Antiqua" w:hAnsi="Book Antiqua"/>
              </w:rPr>
            </w:pPr>
            <w:r w:rsidRPr="006B1612">
              <w:rPr>
                <w:rFonts w:ascii="Book Antiqua" w:hAnsi="Book Antiqua"/>
              </w:rPr>
              <w:t>GCC 15.3</w:t>
            </w:r>
          </w:p>
        </w:tc>
        <w:tc>
          <w:tcPr>
            <w:tcW w:w="7335" w:type="dxa"/>
            <w:tcBorders>
              <w:left w:val="nil"/>
            </w:tcBorders>
          </w:tcPr>
          <w:p w:rsidR="007E48A9" w:rsidRPr="006B1612" w:rsidRDefault="007E48A9" w:rsidP="00112DAD">
            <w:pPr>
              <w:ind w:left="668"/>
              <w:jc w:val="both"/>
              <w:rPr>
                <w:rFonts w:ascii="Book Antiqua" w:hAnsi="Book Antiqua"/>
                <w:b/>
                <w:bCs/>
              </w:rPr>
            </w:pPr>
            <w:r w:rsidRPr="006B1612">
              <w:rPr>
                <w:rFonts w:ascii="Book Antiqua" w:hAnsi="Book Antiqua"/>
                <w:b/>
                <w:bCs/>
              </w:rPr>
              <w:t xml:space="preserve">Replace the existing provision with the following: </w:t>
            </w:r>
          </w:p>
          <w:p w:rsidR="007E48A9" w:rsidRPr="006B1612" w:rsidRDefault="007E48A9" w:rsidP="00112DAD">
            <w:pPr>
              <w:ind w:left="668"/>
              <w:jc w:val="both"/>
              <w:rPr>
                <w:rFonts w:ascii="Book Antiqua" w:hAnsi="Book Antiqua"/>
              </w:rPr>
            </w:pPr>
          </w:p>
          <w:p w:rsidR="007E48A9" w:rsidRPr="006B1612" w:rsidRDefault="007E48A9" w:rsidP="00112DAD">
            <w:pPr>
              <w:ind w:left="668"/>
              <w:jc w:val="both"/>
              <w:rPr>
                <w:rFonts w:ascii="Book Antiqua" w:hAnsi="Book Antiqua"/>
              </w:rPr>
            </w:pPr>
            <w:r w:rsidRPr="006B1612">
              <w:rPr>
                <w:rFonts w:ascii="Book Antiqua" w:eastAsia="MS Mincho" w:hAnsi="Book Antiqua"/>
              </w:rPr>
              <w:t xml:space="preserve">For items or parts of the Facilities not specified in the corresponding Appendix (List of Approved Subcontractors) to the Contract Agreement </w:t>
            </w:r>
            <w:r w:rsidRPr="006B1612">
              <w:rPr>
                <w:rFonts w:ascii="Book Antiqua" w:eastAsia="MS Mincho" w:hAnsi="Book Antiqua"/>
                <w:b/>
                <w:bCs/>
              </w:rPr>
              <w:t>for Supply of Goods Contract(s)</w:t>
            </w:r>
            <w:r w:rsidRPr="006B1612">
              <w:rPr>
                <w:rFonts w:ascii="Book Antiqua" w:eastAsia="MS Mincho" w:hAnsi="Book Antiqua"/>
              </w:rPr>
              <w:t>, the Contractor may employ such Subcontractors as it may select, at its discretion.</w:t>
            </w:r>
          </w:p>
        </w:tc>
      </w:tr>
      <w:tr w:rsidR="007E48A9" w:rsidRPr="006B1612" w:rsidTr="00160484">
        <w:tc>
          <w:tcPr>
            <w:tcW w:w="824" w:type="dxa"/>
            <w:tcBorders>
              <w:right w:val="single" w:sz="4" w:space="0" w:color="auto"/>
            </w:tcBorders>
          </w:tcPr>
          <w:p w:rsidR="007E48A9" w:rsidRPr="006B1612" w:rsidRDefault="007E48A9" w:rsidP="00D15ECB">
            <w:pPr>
              <w:numPr>
                <w:ilvl w:val="0"/>
                <w:numId w:val="27"/>
              </w:numPr>
              <w:jc w:val="both"/>
              <w:rPr>
                <w:rFonts w:ascii="Book Antiqua" w:hAnsi="Book Antiqua" w:cs="Arial"/>
              </w:rPr>
            </w:pPr>
          </w:p>
        </w:tc>
        <w:tc>
          <w:tcPr>
            <w:tcW w:w="1620" w:type="dxa"/>
            <w:tcBorders>
              <w:right w:val="single" w:sz="4" w:space="0" w:color="auto"/>
            </w:tcBorders>
          </w:tcPr>
          <w:p w:rsidR="007E48A9" w:rsidRPr="006B1612" w:rsidRDefault="007E48A9" w:rsidP="00336B10">
            <w:pPr>
              <w:jc w:val="both"/>
              <w:rPr>
                <w:rFonts w:ascii="Book Antiqua" w:hAnsi="Book Antiqua" w:cs="Arial"/>
              </w:rPr>
            </w:pPr>
            <w:r w:rsidRPr="006B1612">
              <w:rPr>
                <w:rFonts w:ascii="Book Antiqua" w:hAnsi="Book Antiqua" w:cs="Arial"/>
              </w:rPr>
              <w:t>GCC 20.2.1</w:t>
            </w:r>
          </w:p>
        </w:tc>
        <w:tc>
          <w:tcPr>
            <w:tcW w:w="7335" w:type="dxa"/>
            <w:tcBorders>
              <w:left w:val="nil"/>
            </w:tcBorders>
          </w:tcPr>
          <w:p w:rsidR="007E48A9" w:rsidRPr="006B1612" w:rsidRDefault="007E48A9" w:rsidP="00011DCE">
            <w:pPr>
              <w:jc w:val="both"/>
              <w:rPr>
                <w:rFonts w:ascii="Book Antiqua" w:hAnsi="Book Antiqua" w:cs="Arial"/>
              </w:rPr>
            </w:pPr>
            <w:r w:rsidRPr="006B1612">
              <w:rPr>
                <w:rFonts w:ascii="Book Antiqua" w:hAnsi="Book Antiqua" w:cs="Arial"/>
              </w:rPr>
              <w:t xml:space="preserve">Deleted as Guarantee Tests are not applicable. </w:t>
            </w:r>
          </w:p>
          <w:p w:rsidR="007E48A9" w:rsidRPr="006B1612" w:rsidRDefault="007E48A9" w:rsidP="00011DCE">
            <w:pPr>
              <w:jc w:val="both"/>
              <w:rPr>
                <w:rFonts w:ascii="Book Antiqua" w:hAnsi="Book Antiqua" w:cs="Arial"/>
              </w:rPr>
            </w:pPr>
          </w:p>
        </w:tc>
      </w:tr>
      <w:tr w:rsidR="007E48A9" w:rsidRPr="006B1612" w:rsidTr="00160484">
        <w:tc>
          <w:tcPr>
            <w:tcW w:w="824" w:type="dxa"/>
            <w:tcBorders>
              <w:right w:val="single" w:sz="4" w:space="0" w:color="auto"/>
            </w:tcBorders>
          </w:tcPr>
          <w:p w:rsidR="007E48A9" w:rsidRPr="006B1612" w:rsidRDefault="007E48A9" w:rsidP="00D15ECB">
            <w:pPr>
              <w:numPr>
                <w:ilvl w:val="0"/>
                <w:numId w:val="27"/>
              </w:numPr>
              <w:jc w:val="both"/>
              <w:rPr>
                <w:rFonts w:ascii="Book Antiqua" w:hAnsi="Book Antiqua" w:cs="Arial"/>
              </w:rPr>
            </w:pPr>
          </w:p>
        </w:tc>
        <w:tc>
          <w:tcPr>
            <w:tcW w:w="1620" w:type="dxa"/>
            <w:tcBorders>
              <w:right w:val="single" w:sz="4" w:space="0" w:color="auto"/>
            </w:tcBorders>
          </w:tcPr>
          <w:p w:rsidR="007E48A9" w:rsidRPr="006B1612" w:rsidRDefault="007E48A9" w:rsidP="00336B10">
            <w:pPr>
              <w:jc w:val="both"/>
              <w:rPr>
                <w:rFonts w:ascii="Book Antiqua" w:hAnsi="Book Antiqua" w:cs="Arial"/>
              </w:rPr>
            </w:pPr>
            <w:r w:rsidRPr="006B1612">
              <w:rPr>
                <w:rFonts w:ascii="Book Antiqua" w:hAnsi="Book Antiqua" w:cs="Arial"/>
              </w:rPr>
              <w:t>GCC 20.2.2.1 (II)</w:t>
            </w:r>
          </w:p>
        </w:tc>
        <w:tc>
          <w:tcPr>
            <w:tcW w:w="7335" w:type="dxa"/>
            <w:tcBorders>
              <w:left w:val="nil"/>
            </w:tcBorders>
          </w:tcPr>
          <w:p w:rsidR="007E48A9" w:rsidRPr="006B1612" w:rsidRDefault="007E48A9" w:rsidP="00011DCE">
            <w:pPr>
              <w:jc w:val="both"/>
              <w:rPr>
                <w:rFonts w:ascii="Book Antiqua" w:hAnsi="Book Antiqua" w:cs="Arial"/>
              </w:rPr>
            </w:pPr>
            <w:r w:rsidRPr="006B1612">
              <w:rPr>
                <w:rFonts w:ascii="Book Antiqua" w:hAnsi="Book Antiqua" w:cs="Arial"/>
              </w:rPr>
              <w:t xml:space="preserve">Deleted as Functional Guarantees are not applicable. </w:t>
            </w:r>
          </w:p>
        </w:tc>
      </w:tr>
      <w:tr w:rsidR="007E48A9" w:rsidRPr="006B1612" w:rsidTr="00160484">
        <w:tc>
          <w:tcPr>
            <w:tcW w:w="824" w:type="dxa"/>
            <w:tcBorders>
              <w:right w:val="single" w:sz="4" w:space="0" w:color="auto"/>
            </w:tcBorders>
          </w:tcPr>
          <w:p w:rsidR="007E48A9" w:rsidRPr="006B1612" w:rsidRDefault="007E48A9" w:rsidP="00D15ECB">
            <w:pPr>
              <w:numPr>
                <w:ilvl w:val="0"/>
                <w:numId w:val="27"/>
              </w:numPr>
              <w:jc w:val="both"/>
              <w:rPr>
                <w:rFonts w:ascii="Book Antiqua" w:hAnsi="Book Antiqua" w:cs="Arial"/>
              </w:rPr>
            </w:pPr>
          </w:p>
        </w:tc>
        <w:tc>
          <w:tcPr>
            <w:tcW w:w="1620" w:type="dxa"/>
            <w:tcBorders>
              <w:right w:val="single" w:sz="4" w:space="0" w:color="auto"/>
            </w:tcBorders>
          </w:tcPr>
          <w:p w:rsidR="007E48A9" w:rsidRPr="006B1612" w:rsidRDefault="007E48A9" w:rsidP="00305A95">
            <w:pPr>
              <w:jc w:val="both"/>
              <w:rPr>
                <w:rFonts w:ascii="Book Antiqua" w:hAnsi="Book Antiqua" w:cs="Arial"/>
              </w:rPr>
            </w:pPr>
            <w:r w:rsidRPr="006B1612">
              <w:rPr>
                <w:rFonts w:ascii="Book Antiqua" w:hAnsi="Book Antiqua" w:cs="Arial"/>
              </w:rPr>
              <w:t>GCC 22.2</w:t>
            </w:r>
          </w:p>
        </w:tc>
        <w:tc>
          <w:tcPr>
            <w:tcW w:w="7335" w:type="dxa"/>
            <w:tcBorders>
              <w:left w:val="nil"/>
            </w:tcBorders>
          </w:tcPr>
          <w:p w:rsidR="007E48A9" w:rsidRPr="006B1612" w:rsidRDefault="007E48A9" w:rsidP="00156432">
            <w:pPr>
              <w:jc w:val="both"/>
              <w:rPr>
                <w:rFonts w:ascii="Book Antiqua" w:hAnsi="Book Antiqua" w:cs="Arial"/>
                <w:b/>
                <w:bCs/>
              </w:rPr>
            </w:pPr>
            <w:r w:rsidRPr="006B1612">
              <w:rPr>
                <w:rFonts w:ascii="Book Antiqua" w:hAnsi="Book Antiqua" w:cs="Arial"/>
                <w:b/>
                <w:bCs/>
              </w:rPr>
              <w:t>Replace the first para of GCC Sub-Clause 22.2 with the following:</w:t>
            </w:r>
          </w:p>
          <w:p w:rsidR="007E48A9" w:rsidRPr="00595E83" w:rsidRDefault="007E48A9" w:rsidP="00387010">
            <w:pPr>
              <w:jc w:val="both"/>
              <w:rPr>
                <w:rFonts w:ascii="Arial" w:hAnsi="Arial" w:cs="Arial"/>
                <w:sz w:val="22"/>
                <w:szCs w:val="22"/>
              </w:rPr>
            </w:pPr>
          </w:p>
          <w:p w:rsidR="007E48A9" w:rsidRPr="00D85D6C" w:rsidRDefault="007E48A9" w:rsidP="00387010">
            <w:pPr>
              <w:jc w:val="both"/>
              <w:rPr>
                <w:rFonts w:ascii="Book Antiqua" w:hAnsi="Book Antiqua" w:cs="Arial"/>
              </w:rPr>
            </w:pPr>
            <w:r w:rsidRPr="00D85D6C">
              <w:rPr>
                <w:rFonts w:ascii="Book Antiqua" w:hAnsi="Book Antiqua" w:cs="Arial"/>
              </w:rPr>
              <w:t>“The Defect Liability Period shall be as under:</w:t>
            </w:r>
          </w:p>
          <w:p w:rsidR="007E48A9" w:rsidRPr="00D85D6C" w:rsidRDefault="007E48A9" w:rsidP="00387010">
            <w:pPr>
              <w:jc w:val="both"/>
              <w:rPr>
                <w:rFonts w:ascii="Book Antiqua" w:hAnsi="Book Antiqua" w:cs="Arial"/>
              </w:rPr>
            </w:pPr>
          </w:p>
          <w:p w:rsidR="007E48A9" w:rsidRPr="00D85D6C" w:rsidRDefault="007E48A9" w:rsidP="00387010">
            <w:pPr>
              <w:numPr>
                <w:ilvl w:val="0"/>
                <w:numId w:val="28"/>
              </w:numPr>
              <w:tabs>
                <w:tab w:val="clear" w:pos="1080"/>
                <w:tab w:val="num" w:pos="578"/>
                <w:tab w:val="num" w:pos="990"/>
              </w:tabs>
              <w:ind w:left="578" w:hanging="360"/>
              <w:jc w:val="both"/>
              <w:rPr>
                <w:rFonts w:ascii="Book Antiqua" w:hAnsi="Book Antiqua" w:cs="Arial"/>
              </w:rPr>
            </w:pPr>
            <w:r w:rsidRPr="00D85D6C">
              <w:rPr>
                <w:rFonts w:ascii="Book Antiqua" w:hAnsi="Book Antiqua" w:cs="Arial"/>
                <w:b/>
                <w:bCs/>
              </w:rPr>
              <w:t>Sixty (60) months</w:t>
            </w:r>
            <w:r w:rsidRPr="00D85D6C">
              <w:rPr>
                <w:rFonts w:ascii="Book Antiqua" w:hAnsi="Book Antiqua" w:cs="Arial"/>
              </w:rPr>
              <w:t xml:space="preserve"> for 420kV Class Reactor from the date of Taking Over /Completion of Facilities (or any part thereof). For the purpose of this clause, the Measurable Defects as per the Technical Specifications shall also be considered for </w:t>
            </w:r>
            <w:r w:rsidRPr="00D85D6C">
              <w:rPr>
                <w:rFonts w:ascii="Book Antiqua" w:hAnsi="Book Antiqua" w:cs="Arial"/>
              </w:rPr>
              <w:lastRenderedPageBreak/>
              <w:t>420kV Class Reactor.</w:t>
            </w:r>
          </w:p>
          <w:p w:rsidR="007E48A9" w:rsidRPr="00D85D6C" w:rsidRDefault="007E48A9" w:rsidP="00387010">
            <w:pPr>
              <w:jc w:val="both"/>
              <w:rPr>
                <w:rFonts w:ascii="Book Antiqua" w:hAnsi="Book Antiqua" w:cs="Arial"/>
              </w:rPr>
            </w:pPr>
          </w:p>
          <w:p w:rsidR="007E48A9" w:rsidRPr="00D85D6C" w:rsidRDefault="007E48A9" w:rsidP="00387010">
            <w:pPr>
              <w:numPr>
                <w:ilvl w:val="0"/>
                <w:numId w:val="28"/>
              </w:numPr>
              <w:tabs>
                <w:tab w:val="clear" w:pos="1080"/>
                <w:tab w:val="num" w:pos="578"/>
                <w:tab w:val="num" w:pos="990"/>
              </w:tabs>
              <w:ind w:left="578" w:hanging="360"/>
              <w:jc w:val="both"/>
              <w:rPr>
                <w:rFonts w:ascii="Book Antiqua" w:hAnsi="Book Antiqua" w:cs="Arial"/>
              </w:rPr>
            </w:pPr>
            <w:r w:rsidRPr="00D85D6C">
              <w:rPr>
                <w:rFonts w:ascii="Book Antiqua" w:hAnsi="Book Antiqua" w:cs="Arial"/>
                <w:b/>
                <w:bCs/>
              </w:rPr>
              <w:t>Twelve (12) months</w:t>
            </w:r>
            <w:r w:rsidRPr="00D85D6C">
              <w:rPr>
                <w:rFonts w:ascii="Book Antiqua" w:hAnsi="Book Antiqua" w:cs="Arial"/>
              </w:rPr>
              <w:t xml:space="preserve"> from the date of Taking Over/Completion of Facilities for all items other than those specified in (i) above.</w:t>
            </w:r>
          </w:p>
          <w:p w:rsidR="007E48A9" w:rsidRPr="006B1612" w:rsidRDefault="007E48A9" w:rsidP="00156432">
            <w:pPr>
              <w:ind w:left="612"/>
              <w:jc w:val="both"/>
              <w:rPr>
                <w:rFonts w:ascii="Book Antiqua" w:hAnsi="Book Antiqua" w:cs="Arial"/>
              </w:rPr>
            </w:pPr>
          </w:p>
        </w:tc>
      </w:tr>
      <w:tr w:rsidR="007E48A9" w:rsidRPr="006B1612" w:rsidTr="00160484">
        <w:tc>
          <w:tcPr>
            <w:tcW w:w="824" w:type="dxa"/>
            <w:tcBorders>
              <w:right w:val="single" w:sz="4" w:space="0" w:color="auto"/>
            </w:tcBorders>
          </w:tcPr>
          <w:p w:rsidR="007E48A9" w:rsidRPr="006B1612" w:rsidRDefault="007E48A9" w:rsidP="00D15ECB">
            <w:pPr>
              <w:numPr>
                <w:ilvl w:val="0"/>
                <w:numId w:val="27"/>
              </w:numPr>
              <w:jc w:val="both"/>
              <w:rPr>
                <w:rFonts w:ascii="Book Antiqua" w:hAnsi="Book Antiqua" w:cs="Arial"/>
              </w:rPr>
            </w:pPr>
          </w:p>
        </w:tc>
        <w:tc>
          <w:tcPr>
            <w:tcW w:w="1620" w:type="dxa"/>
            <w:tcBorders>
              <w:right w:val="single" w:sz="4" w:space="0" w:color="auto"/>
            </w:tcBorders>
          </w:tcPr>
          <w:p w:rsidR="007E48A9" w:rsidRPr="006B1612" w:rsidRDefault="007E48A9" w:rsidP="00E5305F">
            <w:pPr>
              <w:rPr>
                <w:rFonts w:ascii="Book Antiqua" w:hAnsi="Book Antiqua"/>
              </w:rPr>
            </w:pPr>
            <w:r w:rsidRPr="006B1612">
              <w:rPr>
                <w:rFonts w:ascii="Book Antiqua" w:hAnsi="Book Antiqua"/>
              </w:rPr>
              <w:t>GCC 22.8</w:t>
            </w:r>
          </w:p>
        </w:tc>
        <w:tc>
          <w:tcPr>
            <w:tcW w:w="7335" w:type="dxa"/>
            <w:tcBorders>
              <w:left w:val="nil"/>
            </w:tcBorders>
          </w:tcPr>
          <w:p w:rsidR="007E48A9" w:rsidRPr="006B1612" w:rsidRDefault="007E48A9" w:rsidP="006A0AC6">
            <w:pPr>
              <w:jc w:val="both"/>
              <w:rPr>
                <w:rFonts w:ascii="Book Antiqua" w:hAnsi="Book Antiqua"/>
                <w:b/>
                <w:bCs/>
              </w:rPr>
            </w:pPr>
            <w:r w:rsidRPr="006B1612">
              <w:rPr>
                <w:rFonts w:ascii="Book Antiqua" w:hAnsi="Book Antiqua"/>
                <w:b/>
                <w:bCs/>
              </w:rPr>
              <w:t>Supplementing Sub-Clause GCC 22.8</w:t>
            </w:r>
          </w:p>
          <w:p w:rsidR="007E48A9" w:rsidRPr="006B1612" w:rsidRDefault="007E48A9" w:rsidP="006A0AC6">
            <w:pPr>
              <w:jc w:val="both"/>
              <w:rPr>
                <w:rFonts w:ascii="Book Antiqua" w:hAnsi="Book Antiqua"/>
              </w:rPr>
            </w:pPr>
          </w:p>
          <w:p w:rsidR="007E48A9" w:rsidRDefault="007E48A9" w:rsidP="00C72384">
            <w:pPr>
              <w:jc w:val="both"/>
              <w:rPr>
                <w:rFonts w:ascii="Book Antiqua" w:hAnsi="Book Antiqua" w:cs="Arial"/>
              </w:rPr>
            </w:pPr>
            <w:r w:rsidRPr="00C72384">
              <w:rPr>
                <w:rFonts w:ascii="Book Antiqua" w:hAnsi="Book Antiqua" w:cs="Arial"/>
              </w:rPr>
              <w:t>Upon cor</w:t>
            </w:r>
            <w:r>
              <w:rPr>
                <w:rFonts w:ascii="Book Antiqua" w:hAnsi="Book Antiqua" w:cs="Arial"/>
              </w:rPr>
              <w:t xml:space="preserve">rection of the defects in </w:t>
            </w:r>
            <w:proofErr w:type="gramStart"/>
            <w:r w:rsidRPr="00864BD7">
              <w:rPr>
                <w:rFonts w:ascii="Book Antiqua" w:hAnsi="Book Antiqua" w:cs="Arial"/>
              </w:rPr>
              <w:t xml:space="preserve">the </w:t>
            </w:r>
            <w:r w:rsidR="0094452F" w:rsidRPr="00864BD7">
              <w:rPr>
                <w:rFonts w:ascii="Book Antiqua" w:hAnsi="Book Antiqua"/>
              </w:rPr>
              <w:t xml:space="preserve"> </w:t>
            </w:r>
            <w:r w:rsidRPr="00864BD7">
              <w:rPr>
                <w:rFonts w:ascii="Book Antiqua" w:hAnsi="Book Antiqua" w:cs="Arial"/>
              </w:rPr>
              <w:t>420</w:t>
            </w:r>
            <w:proofErr w:type="gramEnd"/>
            <w:r w:rsidRPr="00864BD7">
              <w:rPr>
                <w:rFonts w:ascii="Book Antiqua" w:hAnsi="Book Antiqua" w:cs="Arial"/>
              </w:rPr>
              <w:t xml:space="preserve"> kV Class</w:t>
            </w:r>
            <w:r w:rsidRPr="00C72384">
              <w:rPr>
                <w:rFonts w:ascii="Book Antiqua" w:hAnsi="Book Antiqua" w:cs="Arial"/>
              </w:rPr>
              <w:t xml:space="preserve"> Reactor by repair/replacement, such repair/replacement shall have the Defect Liability Period of the said </w:t>
            </w:r>
            <w:r>
              <w:rPr>
                <w:rFonts w:ascii="Book Antiqua" w:hAnsi="Book Antiqua" w:cs="Arial"/>
              </w:rPr>
              <w:t>42</w:t>
            </w:r>
            <w:r w:rsidRPr="00C72384">
              <w:rPr>
                <w:rFonts w:ascii="Book Antiqua" w:hAnsi="Book Antiqua" w:cs="Arial"/>
              </w:rPr>
              <w:t xml:space="preserve">0 kV Class Reactor extended by a </w:t>
            </w:r>
            <w:r w:rsidRPr="00C72384">
              <w:rPr>
                <w:rFonts w:ascii="Book Antiqua" w:hAnsi="Book Antiqua" w:cs="Arial"/>
                <w:color w:val="000000"/>
              </w:rPr>
              <w:t>period of 2 years from the time of such repair/replacement of the said</w:t>
            </w:r>
            <w:r w:rsidRPr="00C72384">
              <w:rPr>
                <w:rFonts w:ascii="Book Antiqua" w:hAnsi="Book Antiqua" w:cs="Arial"/>
                <w:b/>
              </w:rPr>
              <w:t xml:space="preserve"> </w:t>
            </w:r>
            <w:r w:rsidRPr="00864BD7">
              <w:rPr>
                <w:rFonts w:ascii="Book Antiqua" w:hAnsi="Book Antiqua" w:cs="Arial"/>
              </w:rPr>
              <w:t>420 kV Class</w:t>
            </w:r>
            <w:r w:rsidRPr="00C72384">
              <w:rPr>
                <w:rFonts w:ascii="Book Antiqua" w:hAnsi="Book Antiqua" w:cs="Arial"/>
              </w:rPr>
              <w:t xml:space="preserve"> Reactor</w:t>
            </w:r>
            <w:r w:rsidRPr="00C72384">
              <w:rPr>
                <w:rFonts w:ascii="Book Antiqua" w:hAnsi="Book Antiqua" w:cs="Arial"/>
                <w:b/>
                <w:bCs/>
              </w:rPr>
              <w:t xml:space="preserve"> </w:t>
            </w:r>
            <w:r w:rsidRPr="00C72384">
              <w:rPr>
                <w:rFonts w:ascii="Book Antiqua" w:hAnsi="Book Antiqua" w:cs="Arial"/>
              </w:rPr>
              <w:t>to rectify the defect, or up to the expiry of period mentioned in GCC Sub-Clause 22.2, whichever is later.</w:t>
            </w:r>
          </w:p>
          <w:p w:rsidR="007E48A9" w:rsidRPr="006B1612" w:rsidRDefault="007E48A9" w:rsidP="00DA7928">
            <w:pPr>
              <w:jc w:val="both"/>
              <w:rPr>
                <w:rFonts w:ascii="Book Antiqua" w:hAnsi="Book Antiqua"/>
                <w:b/>
                <w:bCs/>
              </w:rPr>
            </w:pPr>
          </w:p>
        </w:tc>
      </w:tr>
      <w:tr w:rsidR="0094452F" w:rsidRPr="006B1612" w:rsidTr="00160484">
        <w:tc>
          <w:tcPr>
            <w:tcW w:w="824" w:type="dxa"/>
            <w:tcBorders>
              <w:right w:val="single" w:sz="4" w:space="0" w:color="auto"/>
            </w:tcBorders>
          </w:tcPr>
          <w:p w:rsidR="0094452F" w:rsidRPr="006B1612" w:rsidRDefault="0094452F" w:rsidP="00D15ECB">
            <w:pPr>
              <w:numPr>
                <w:ilvl w:val="0"/>
                <w:numId w:val="27"/>
              </w:numPr>
              <w:jc w:val="both"/>
              <w:rPr>
                <w:rFonts w:ascii="Book Antiqua" w:hAnsi="Book Antiqua" w:cs="Arial"/>
              </w:rPr>
            </w:pPr>
          </w:p>
        </w:tc>
        <w:tc>
          <w:tcPr>
            <w:tcW w:w="1620" w:type="dxa"/>
            <w:tcBorders>
              <w:right w:val="single" w:sz="4" w:space="0" w:color="auto"/>
            </w:tcBorders>
          </w:tcPr>
          <w:p w:rsidR="0094452F" w:rsidRPr="006B1612" w:rsidRDefault="0094452F" w:rsidP="00336B10">
            <w:pPr>
              <w:jc w:val="both"/>
              <w:rPr>
                <w:rFonts w:ascii="Book Antiqua" w:hAnsi="Book Antiqua" w:cs="Arial"/>
              </w:rPr>
            </w:pPr>
            <w:r w:rsidRPr="006B1612">
              <w:rPr>
                <w:rFonts w:ascii="Book Antiqua" w:hAnsi="Book Antiqua"/>
              </w:rPr>
              <w:t>GCC 22.8</w:t>
            </w:r>
            <w:r>
              <w:rPr>
                <w:rFonts w:ascii="Book Antiqua" w:hAnsi="Book Antiqua"/>
              </w:rPr>
              <w:t>.1</w:t>
            </w:r>
          </w:p>
        </w:tc>
        <w:tc>
          <w:tcPr>
            <w:tcW w:w="7335" w:type="dxa"/>
            <w:tcBorders>
              <w:left w:val="nil"/>
            </w:tcBorders>
          </w:tcPr>
          <w:p w:rsidR="0094452F" w:rsidRDefault="0094452F" w:rsidP="0094452F">
            <w:pPr>
              <w:jc w:val="both"/>
              <w:rPr>
                <w:rFonts w:ascii="Book Antiqua" w:hAnsi="Book Antiqua"/>
                <w:b/>
                <w:bCs/>
                <w:sz w:val="22"/>
                <w:szCs w:val="22"/>
              </w:rPr>
            </w:pPr>
            <w:r>
              <w:rPr>
                <w:rFonts w:ascii="Book Antiqua" w:hAnsi="Book Antiqua"/>
                <w:b/>
                <w:bCs/>
                <w:sz w:val="22"/>
                <w:szCs w:val="22"/>
              </w:rPr>
              <w:t>Replacing the 2</w:t>
            </w:r>
            <w:r w:rsidRPr="00CD41E5">
              <w:rPr>
                <w:rFonts w:ascii="Book Antiqua" w:hAnsi="Book Antiqua"/>
                <w:b/>
                <w:bCs/>
                <w:sz w:val="22"/>
                <w:szCs w:val="22"/>
                <w:vertAlign w:val="superscript"/>
              </w:rPr>
              <w:t>nd</w:t>
            </w:r>
            <w:r>
              <w:rPr>
                <w:rFonts w:ascii="Book Antiqua" w:hAnsi="Book Antiqua"/>
                <w:b/>
                <w:bCs/>
                <w:sz w:val="22"/>
                <w:szCs w:val="22"/>
              </w:rPr>
              <w:t xml:space="preserve"> line of </w:t>
            </w:r>
            <w:r w:rsidRPr="007E27E3">
              <w:rPr>
                <w:rFonts w:ascii="Book Antiqua" w:hAnsi="Book Antiqua"/>
                <w:b/>
                <w:bCs/>
                <w:sz w:val="22"/>
                <w:szCs w:val="22"/>
              </w:rPr>
              <w:t xml:space="preserve"> GCC Sub-Clause </w:t>
            </w:r>
            <w:r>
              <w:rPr>
                <w:rFonts w:ascii="Book Antiqua" w:hAnsi="Book Antiqua"/>
                <w:b/>
                <w:bCs/>
                <w:sz w:val="22"/>
                <w:szCs w:val="22"/>
              </w:rPr>
              <w:t>22.8.1 with the following:</w:t>
            </w:r>
          </w:p>
          <w:p w:rsidR="0094452F" w:rsidRDefault="0094452F" w:rsidP="0094452F">
            <w:pPr>
              <w:jc w:val="both"/>
              <w:rPr>
                <w:rFonts w:ascii="Book Antiqua" w:hAnsi="Book Antiqua"/>
              </w:rPr>
            </w:pPr>
          </w:p>
          <w:p w:rsidR="0094452F" w:rsidRPr="006B1612" w:rsidRDefault="0094452F" w:rsidP="0094452F">
            <w:pPr>
              <w:jc w:val="both"/>
              <w:rPr>
                <w:rFonts w:ascii="Book Antiqua" w:hAnsi="Book Antiqua" w:cs="Arial"/>
              </w:rPr>
            </w:pPr>
            <w:r w:rsidRPr="00AF2868">
              <w:rPr>
                <w:rFonts w:ascii="Book Antiqua" w:hAnsi="Book Antiqua"/>
              </w:rPr>
              <w:t xml:space="preserve">The Contractor's liability for latent defects warranty shall be limited to period of </w:t>
            </w:r>
            <w:r>
              <w:rPr>
                <w:rFonts w:ascii="Book Antiqua" w:hAnsi="Book Antiqua"/>
                <w:b/>
                <w:bCs/>
              </w:rPr>
              <w:t>five</w:t>
            </w:r>
            <w:r w:rsidRPr="00A510F2">
              <w:rPr>
                <w:rFonts w:ascii="Book Antiqua" w:hAnsi="Book Antiqua"/>
                <w:b/>
                <w:bCs/>
              </w:rPr>
              <w:t xml:space="preserve"> (</w:t>
            </w:r>
            <w:r>
              <w:rPr>
                <w:rFonts w:ascii="Book Antiqua" w:hAnsi="Book Antiqua"/>
                <w:b/>
                <w:bCs/>
              </w:rPr>
              <w:t>05</w:t>
            </w:r>
            <w:r w:rsidRPr="00A510F2">
              <w:rPr>
                <w:rFonts w:ascii="Book Antiqua" w:hAnsi="Book Antiqua"/>
                <w:b/>
                <w:bCs/>
              </w:rPr>
              <w:t>) years</w:t>
            </w:r>
            <w:r w:rsidRPr="00AF2868">
              <w:rPr>
                <w:rFonts w:ascii="Book Antiqua" w:hAnsi="Book Antiqua"/>
              </w:rPr>
              <w:t xml:space="preserve"> from the end of Defect Liability Period</w:t>
            </w:r>
            <w:r>
              <w:rPr>
                <w:rFonts w:ascii="Book Antiqua" w:hAnsi="Book Antiqua"/>
              </w:rPr>
              <w:t>.</w:t>
            </w:r>
          </w:p>
        </w:tc>
      </w:tr>
      <w:tr w:rsidR="007E48A9" w:rsidRPr="006B1612" w:rsidTr="00160484">
        <w:tc>
          <w:tcPr>
            <w:tcW w:w="824" w:type="dxa"/>
            <w:tcBorders>
              <w:right w:val="single" w:sz="4" w:space="0" w:color="auto"/>
            </w:tcBorders>
          </w:tcPr>
          <w:p w:rsidR="007E48A9" w:rsidRPr="006B1612" w:rsidRDefault="007E48A9" w:rsidP="00D15ECB">
            <w:pPr>
              <w:numPr>
                <w:ilvl w:val="0"/>
                <w:numId w:val="27"/>
              </w:numPr>
              <w:jc w:val="both"/>
              <w:rPr>
                <w:rFonts w:ascii="Book Antiqua" w:hAnsi="Book Antiqua" w:cs="Arial"/>
              </w:rPr>
            </w:pPr>
          </w:p>
        </w:tc>
        <w:tc>
          <w:tcPr>
            <w:tcW w:w="1620" w:type="dxa"/>
            <w:tcBorders>
              <w:right w:val="single" w:sz="4" w:space="0" w:color="auto"/>
            </w:tcBorders>
          </w:tcPr>
          <w:p w:rsidR="007E48A9" w:rsidRPr="006B1612" w:rsidRDefault="007E48A9" w:rsidP="00336B10">
            <w:pPr>
              <w:jc w:val="both"/>
              <w:rPr>
                <w:rFonts w:ascii="Book Antiqua" w:hAnsi="Book Antiqua" w:cs="Arial"/>
              </w:rPr>
            </w:pPr>
            <w:r w:rsidRPr="006B1612">
              <w:rPr>
                <w:rFonts w:ascii="Book Antiqua" w:hAnsi="Book Antiqua" w:cs="Arial"/>
              </w:rPr>
              <w:t>GCC 23</w:t>
            </w:r>
          </w:p>
        </w:tc>
        <w:tc>
          <w:tcPr>
            <w:tcW w:w="7335" w:type="dxa"/>
            <w:tcBorders>
              <w:left w:val="nil"/>
            </w:tcBorders>
          </w:tcPr>
          <w:p w:rsidR="007E48A9" w:rsidRPr="006B1612" w:rsidRDefault="007E48A9" w:rsidP="00011DCE">
            <w:pPr>
              <w:jc w:val="both"/>
              <w:rPr>
                <w:rFonts w:ascii="Book Antiqua" w:hAnsi="Book Antiqua" w:cs="Arial"/>
                <w:snapToGrid w:val="0"/>
              </w:rPr>
            </w:pPr>
            <w:r w:rsidRPr="006B1612">
              <w:rPr>
                <w:rFonts w:ascii="Book Antiqua" w:hAnsi="Book Antiqua" w:cs="Arial"/>
              </w:rPr>
              <w:t xml:space="preserve">Deleted as </w:t>
            </w:r>
            <w:r w:rsidRPr="006B1612">
              <w:rPr>
                <w:rFonts w:ascii="Book Antiqua" w:hAnsi="Book Antiqua" w:cs="Arial"/>
                <w:snapToGrid w:val="0"/>
              </w:rPr>
              <w:t>Functional Guarantees are not applicable.</w:t>
            </w:r>
          </w:p>
          <w:p w:rsidR="007E48A9" w:rsidRPr="006B1612" w:rsidRDefault="007E48A9" w:rsidP="00011DCE">
            <w:pPr>
              <w:jc w:val="both"/>
              <w:rPr>
                <w:rFonts w:ascii="Book Antiqua" w:hAnsi="Book Antiqua" w:cs="Arial"/>
                <w:snapToGrid w:val="0"/>
              </w:rPr>
            </w:pPr>
          </w:p>
        </w:tc>
      </w:tr>
      <w:tr w:rsidR="007E48A9" w:rsidRPr="006B1612" w:rsidTr="00160484">
        <w:tc>
          <w:tcPr>
            <w:tcW w:w="824" w:type="dxa"/>
            <w:tcBorders>
              <w:right w:val="single" w:sz="4" w:space="0" w:color="auto"/>
            </w:tcBorders>
          </w:tcPr>
          <w:p w:rsidR="007E48A9" w:rsidRPr="006B1612" w:rsidRDefault="007E48A9" w:rsidP="00D15ECB">
            <w:pPr>
              <w:numPr>
                <w:ilvl w:val="0"/>
                <w:numId w:val="27"/>
              </w:numPr>
              <w:jc w:val="both"/>
              <w:rPr>
                <w:rFonts w:ascii="Book Antiqua" w:hAnsi="Book Antiqua" w:cs="Arial"/>
              </w:rPr>
            </w:pPr>
          </w:p>
        </w:tc>
        <w:tc>
          <w:tcPr>
            <w:tcW w:w="1620" w:type="dxa"/>
            <w:tcBorders>
              <w:right w:val="single" w:sz="4" w:space="0" w:color="auto"/>
            </w:tcBorders>
          </w:tcPr>
          <w:p w:rsidR="007E48A9" w:rsidRPr="006B1612" w:rsidRDefault="007E48A9" w:rsidP="00F674EF">
            <w:pPr>
              <w:jc w:val="both"/>
              <w:rPr>
                <w:rFonts w:ascii="Book Antiqua" w:hAnsi="Book Antiqua"/>
              </w:rPr>
            </w:pPr>
            <w:r w:rsidRPr="006B1612">
              <w:rPr>
                <w:rFonts w:ascii="Book Antiqua" w:hAnsi="Book Antiqua"/>
              </w:rPr>
              <w:t>GCC 24.1</w:t>
            </w:r>
          </w:p>
        </w:tc>
        <w:tc>
          <w:tcPr>
            <w:tcW w:w="7335" w:type="dxa"/>
            <w:tcBorders>
              <w:left w:val="nil"/>
            </w:tcBorders>
          </w:tcPr>
          <w:p w:rsidR="007E48A9" w:rsidRPr="006B1612" w:rsidRDefault="007E48A9" w:rsidP="00E5305F">
            <w:pPr>
              <w:jc w:val="both"/>
              <w:rPr>
                <w:rFonts w:ascii="Book Antiqua" w:hAnsi="Book Antiqua" w:cs="Arial"/>
              </w:rPr>
            </w:pPr>
            <w:r w:rsidRPr="006B1612">
              <w:rPr>
                <w:rFonts w:ascii="Book Antiqua" w:hAnsi="Book Antiqua" w:cs="Arial"/>
              </w:rPr>
              <w:t xml:space="preserve">Applicable for </w:t>
            </w:r>
          </w:p>
          <w:p w:rsidR="007E48A9" w:rsidRPr="006B1612" w:rsidRDefault="007E48A9" w:rsidP="00184DEE">
            <w:pPr>
              <w:jc w:val="both"/>
              <w:rPr>
                <w:rFonts w:ascii="Book Antiqua" w:hAnsi="Book Antiqua" w:cs="Arial"/>
              </w:rPr>
            </w:pPr>
          </w:p>
          <w:p w:rsidR="007E48A9" w:rsidRPr="003D70B0" w:rsidRDefault="007E48A9" w:rsidP="003D70B0">
            <w:pPr>
              <w:pStyle w:val="ListParagraph"/>
              <w:numPr>
                <w:ilvl w:val="0"/>
                <w:numId w:val="46"/>
              </w:numPr>
              <w:rPr>
                <w:rFonts w:ascii="Book Antiqua" w:hAnsi="Book Antiqua"/>
              </w:rPr>
            </w:pPr>
            <w:r w:rsidRPr="003D70B0">
              <w:rPr>
                <w:rFonts w:ascii="Book Antiqua" w:hAnsi="Book Antiqua"/>
              </w:rPr>
              <w:t xml:space="preserve">50 MVAR, 3-Ph, 420kV Reactors. </w:t>
            </w:r>
          </w:p>
          <w:p w:rsidR="007E48A9" w:rsidRPr="006B1612" w:rsidRDefault="007E48A9" w:rsidP="007D44C5">
            <w:pPr>
              <w:ind w:left="1080"/>
              <w:jc w:val="both"/>
              <w:rPr>
                <w:rFonts w:ascii="Book Antiqua" w:hAnsi="Book Antiqua"/>
              </w:rPr>
            </w:pPr>
          </w:p>
        </w:tc>
      </w:tr>
      <w:tr w:rsidR="007E48A9" w:rsidRPr="006B1612" w:rsidTr="00160484">
        <w:tc>
          <w:tcPr>
            <w:tcW w:w="824" w:type="dxa"/>
            <w:tcBorders>
              <w:right w:val="single" w:sz="4" w:space="0" w:color="auto"/>
            </w:tcBorders>
          </w:tcPr>
          <w:p w:rsidR="007E48A9" w:rsidRPr="006B1612" w:rsidRDefault="007E48A9" w:rsidP="00D15ECB">
            <w:pPr>
              <w:numPr>
                <w:ilvl w:val="0"/>
                <w:numId w:val="27"/>
              </w:numPr>
              <w:jc w:val="both"/>
              <w:rPr>
                <w:rFonts w:ascii="Book Antiqua" w:hAnsi="Book Antiqua" w:cs="Arial"/>
              </w:rPr>
            </w:pPr>
          </w:p>
        </w:tc>
        <w:tc>
          <w:tcPr>
            <w:tcW w:w="1620" w:type="dxa"/>
            <w:tcBorders>
              <w:right w:val="single" w:sz="4" w:space="0" w:color="auto"/>
            </w:tcBorders>
          </w:tcPr>
          <w:p w:rsidR="007E48A9" w:rsidRPr="006B1612" w:rsidRDefault="007E48A9" w:rsidP="00336B10">
            <w:pPr>
              <w:jc w:val="both"/>
              <w:rPr>
                <w:rFonts w:ascii="Book Antiqua" w:hAnsi="Book Antiqua" w:cs="Arial"/>
              </w:rPr>
            </w:pPr>
            <w:r w:rsidRPr="006B1612">
              <w:rPr>
                <w:rFonts w:ascii="Book Antiqua" w:hAnsi="Book Antiqua"/>
              </w:rPr>
              <w:t>GCC 24.2 (b)</w:t>
            </w:r>
          </w:p>
        </w:tc>
        <w:tc>
          <w:tcPr>
            <w:tcW w:w="7335" w:type="dxa"/>
            <w:tcBorders>
              <w:left w:val="nil"/>
            </w:tcBorders>
          </w:tcPr>
          <w:p w:rsidR="007E48A9" w:rsidRPr="006B1612" w:rsidRDefault="007E48A9" w:rsidP="00167D1E">
            <w:pPr>
              <w:jc w:val="both"/>
              <w:rPr>
                <w:rFonts w:ascii="Book Antiqua" w:hAnsi="Book Antiqua" w:cs="Arial"/>
                <w:b/>
                <w:bCs/>
              </w:rPr>
            </w:pPr>
            <w:r w:rsidRPr="006B1612">
              <w:rPr>
                <w:rFonts w:ascii="Book Antiqua" w:hAnsi="Book Antiqua" w:cs="Arial"/>
                <w:b/>
                <w:bCs/>
              </w:rPr>
              <w:t>Supplementing Clause GCC 24.2 (b)</w:t>
            </w:r>
          </w:p>
          <w:p w:rsidR="007E48A9" w:rsidRPr="006B1612" w:rsidRDefault="007E48A9" w:rsidP="00167D1E">
            <w:pPr>
              <w:jc w:val="both"/>
              <w:rPr>
                <w:rFonts w:ascii="Book Antiqua" w:hAnsi="Book Antiqua" w:cs="Arial"/>
                <w:b/>
                <w:bCs/>
              </w:rPr>
            </w:pPr>
          </w:p>
          <w:p w:rsidR="007E48A9" w:rsidRDefault="007E48A9" w:rsidP="00B71341">
            <w:pPr>
              <w:jc w:val="both"/>
              <w:rPr>
                <w:rFonts w:ascii="Book Antiqua" w:hAnsi="Book Antiqua"/>
                <w:b/>
                <w:bCs/>
              </w:rPr>
            </w:pPr>
            <w:r w:rsidRPr="006B1612">
              <w:rPr>
                <w:rFonts w:ascii="Book Antiqua" w:hAnsi="Book Antiqua"/>
                <w:b/>
                <w:bCs/>
              </w:rPr>
              <w:t xml:space="preserve">LD for Non-Performance of the Equipment </w:t>
            </w:r>
          </w:p>
          <w:p w:rsidR="007E48A9" w:rsidRDefault="007E48A9" w:rsidP="00B71341">
            <w:pPr>
              <w:jc w:val="both"/>
              <w:rPr>
                <w:rFonts w:ascii="Book Antiqua" w:hAnsi="Book Antiqua"/>
                <w:b/>
                <w:bCs/>
              </w:rPr>
            </w:pPr>
          </w:p>
          <w:p w:rsidR="007E48A9" w:rsidRPr="00CC6857" w:rsidRDefault="007E48A9" w:rsidP="008B199D">
            <w:pPr>
              <w:jc w:val="both"/>
              <w:rPr>
                <w:rFonts w:ascii="Book Antiqua" w:hAnsi="Book Antiqua" w:cs="Arial"/>
              </w:rPr>
            </w:pPr>
            <w:r w:rsidRPr="00CC6857">
              <w:rPr>
                <w:rFonts w:ascii="Book Antiqua" w:hAnsi="Book Antiqua" w:cs="Arial"/>
              </w:rPr>
              <w:t xml:space="preserve">The maximum loss at rated condition (voltage, current and frequency, as applicable) voltage </w:t>
            </w:r>
            <w:proofErr w:type="gramStart"/>
            <w:r w:rsidRPr="00CC6857">
              <w:rPr>
                <w:rFonts w:ascii="Book Antiqua" w:hAnsi="Book Antiqua" w:cs="Arial"/>
              </w:rPr>
              <w:t>for each equipment</w:t>
            </w:r>
            <w:proofErr w:type="gramEnd"/>
            <w:r w:rsidRPr="00CC6857">
              <w:rPr>
                <w:rFonts w:ascii="Book Antiqua" w:hAnsi="Book Antiqua" w:cs="Arial"/>
              </w:rPr>
              <w:t xml:space="preserve"> shall be corrected in accordance with IEC-60076 for the purpose of comparison of maximum losses with measured losses for levy of liquidated damages. If during factory tests, if measured </w:t>
            </w:r>
            <w:proofErr w:type="gramStart"/>
            <w:r w:rsidRPr="00CC6857">
              <w:rPr>
                <w:rFonts w:ascii="Book Antiqua" w:hAnsi="Book Antiqua" w:cs="Arial"/>
              </w:rPr>
              <w:t>loss(</w:t>
            </w:r>
            <w:proofErr w:type="spellStart"/>
            <w:proofErr w:type="gramEnd"/>
            <w:r w:rsidRPr="00CC6857">
              <w:rPr>
                <w:rFonts w:ascii="Book Antiqua" w:hAnsi="Book Antiqua" w:cs="Arial"/>
              </w:rPr>
              <w:t>es</w:t>
            </w:r>
            <w:proofErr w:type="spellEnd"/>
            <w:r w:rsidRPr="00CC6857">
              <w:rPr>
                <w:rFonts w:ascii="Book Antiqua" w:hAnsi="Book Antiqua" w:cs="Arial"/>
              </w:rPr>
              <w:t xml:space="preserve">) are found to be more than the  specified maximum value(s), Employer at his discretion may accept or reject the equipment after assessing the liquidated damages (LD) against the contract as per rates given below and such amount </w:t>
            </w:r>
            <w:r w:rsidRPr="00110879">
              <w:rPr>
                <w:rFonts w:ascii="Book Antiqua" w:hAnsi="Book Antiqua" w:cs="Arial"/>
                <w:b/>
              </w:rPr>
              <w:t>plus GST payable thereon</w:t>
            </w:r>
            <w:r>
              <w:rPr>
                <w:rFonts w:ascii="Book Antiqua" w:hAnsi="Book Antiqua" w:cs="Arial"/>
              </w:rPr>
              <w:t xml:space="preserve"> </w:t>
            </w:r>
            <w:r w:rsidRPr="00CC6857">
              <w:rPr>
                <w:rFonts w:ascii="Book Antiqua" w:hAnsi="Book Antiqua" w:cs="Arial"/>
              </w:rPr>
              <w:t xml:space="preserve">shall be deducted from the contract price or otherwise recovered </w:t>
            </w:r>
            <w:r w:rsidRPr="00CC6857">
              <w:rPr>
                <w:rFonts w:ascii="Book Antiqua" w:hAnsi="Book Antiqua" w:cs="Arial"/>
              </w:rPr>
              <w:lastRenderedPageBreak/>
              <w:t>from Contractor. No cost benefit shall be considered in case measured losses are less than the specified maximum losses.</w:t>
            </w:r>
          </w:p>
          <w:p w:rsidR="007E48A9" w:rsidRDefault="007E48A9" w:rsidP="00B71341">
            <w:pPr>
              <w:jc w:val="both"/>
              <w:rPr>
                <w:rFonts w:ascii="Book Antiqua" w:eastAsia="MS Mincho" w:hAnsi="Book Antiqua"/>
              </w:rPr>
            </w:pPr>
          </w:p>
          <w:p w:rsidR="007E48A9" w:rsidRPr="006B1612" w:rsidRDefault="007E48A9" w:rsidP="00B71341">
            <w:pPr>
              <w:jc w:val="both"/>
              <w:rPr>
                <w:rFonts w:ascii="Book Antiqua" w:eastAsia="MS Mincho" w:hAnsi="Book Antiqua"/>
              </w:rPr>
            </w:pPr>
          </w:p>
          <w:tbl>
            <w:tblPr>
              <w:tblW w:w="7056"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530"/>
              <w:gridCol w:w="1506"/>
              <w:gridCol w:w="3534"/>
            </w:tblGrid>
            <w:tr w:rsidR="007E48A9" w:rsidRPr="006B1612" w:rsidTr="0006557B">
              <w:trPr>
                <w:trHeight w:val="350"/>
              </w:trPr>
              <w:tc>
                <w:tcPr>
                  <w:tcW w:w="486" w:type="dxa"/>
                  <w:tcBorders>
                    <w:top w:val="single" w:sz="4" w:space="0" w:color="auto"/>
                    <w:left w:val="single" w:sz="4" w:space="0" w:color="auto"/>
                    <w:bottom w:val="single" w:sz="4" w:space="0" w:color="auto"/>
                    <w:right w:val="single" w:sz="4" w:space="0" w:color="auto"/>
                  </w:tcBorders>
                  <w:shd w:val="clear" w:color="auto" w:fill="auto"/>
                </w:tcPr>
                <w:p w:rsidR="007E48A9" w:rsidRPr="006B1612" w:rsidRDefault="007E48A9" w:rsidP="00167D1E">
                  <w:pPr>
                    <w:ind w:left="-99" w:right="-117"/>
                    <w:jc w:val="center"/>
                    <w:rPr>
                      <w:rFonts w:ascii="Book Antiqua" w:hAnsi="Book Antiqua" w:cs="Arial"/>
                    </w:rPr>
                  </w:pPr>
                  <w:r w:rsidRPr="006B1612">
                    <w:rPr>
                      <w:rFonts w:ascii="Book Antiqua" w:hAnsi="Book Antiqua" w:cs="Arial"/>
                    </w:rPr>
                    <w:t>Sl. No.</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E48A9" w:rsidRPr="006B1612" w:rsidRDefault="007E48A9" w:rsidP="00826117">
                  <w:pPr>
                    <w:jc w:val="both"/>
                    <w:rPr>
                      <w:rFonts w:ascii="Book Antiqua" w:hAnsi="Book Antiqua" w:cs="Arial"/>
                    </w:rPr>
                  </w:pPr>
                  <w:r w:rsidRPr="006B1612">
                    <w:rPr>
                      <w:rFonts w:ascii="Book Antiqua" w:hAnsi="Book Antiqua" w:cs="Arial"/>
                    </w:rPr>
                    <w:t>Equipment</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E48A9" w:rsidRPr="006B1612" w:rsidRDefault="007E48A9" w:rsidP="00E62651">
                  <w:pPr>
                    <w:widowControl w:val="0"/>
                    <w:autoSpaceDE w:val="0"/>
                    <w:autoSpaceDN w:val="0"/>
                    <w:adjustRightInd w:val="0"/>
                    <w:ind w:left="72"/>
                    <w:jc w:val="both"/>
                    <w:rPr>
                      <w:rFonts w:ascii="Book Antiqua" w:eastAsia="MS Mincho" w:hAnsi="Book Antiqua"/>
                      <w:b/>
                    </w:rPr>
                  </w:pPr>
                  <w:r w:rsidRPr="00022F4D">
                    <w:rPr>
                      <w:rFonts w:ascii="Book Antiqua" w:eastAsia="MS Mincho" w:hAnsi="Book Antiqua"/>
                      <w:b/>
                    </w:rPr>
                    <w:t>Parameter</w:t>
                  </w:r>
                </w:p>
              </w:tc>
              <w:tc>
                <w:tcPr>
                  <w:tcW w:w="3534" w:type="dxa"/>
                  <w:tcBorders>
                    <w:top w:val="single" w:sz="4" w:space="0" w:color="auto"/>
                    <w:left w:val="single" w:sz="4" w:space="0" w:color="auto"/>
                    <w:bottom w:val="single" w:sz="4" w:space="0" w:color="auto"/>
                    <w:right w:val="single" w:sz="4" w:space="0" w:color="auto"/>
                  </w:tcBorders>
                  <w:shd w:val="clear" w:color="auto" w:fill="auto"/>
                </w:tcPr>
                <w:p w:rsidR="007E48A9" w:rsidRPr="006B1612" w:rsidRDefault="007E48A9" w:rsidP="00E62651">
                  <w:pPr>
                    <w:widowControl w:val="0"/>
                    <w:autoSpaceDE w:val="0"/>
                    <w:autoSpaceDN w:val="0"/>
                    <w:adjustRightInd w:val="0"/>
                    <w:ind w:left="72"/>
                    <w:jc w:val="both"/>
                    <w:rPr>
                      <w:rFonts w:ascii="Book Antiqua" w:eastAsia="MS Mincho" w:hAnsi="Book Antiqua"/>
                      <w:b/>
                    </w:rPr>
                  </w:pPr>
                  <w:r w:rsidRPr="00022F4D">
                    <w:rPr>
                      <w:rFonts w:ascii="Book Antiqua" w:eastAsia="MS Mincho" w:hAnsi="Book Antiqua"/>
                      <w:b/>
                    </w:rPr>
                    <w:t>Value of Liquidated Damages in Indian Rupees (applicable for each item/unit of the facilities) per unit of parameter differential  with respect to maximum losses</w:t>
                  </w:r>
                </w:p>
              </w:tc>
            </w:tr>
            <w:tr w:rsidR="007E48A9" w:rsidRPr="006B1612" w:rsidTr="0006557B">
              <w:trPr>
                <w:trHeight w:val="58"/>
              </w:trPr>
              <w:tc>
                <w:tcPr>
                  <w:tcW w:w="486" w:type="dxa"/>
                  <w:tcBorders>
                    <w:left w:val="single" w:sz="4" w:space="0" w:color="auto"/>
                    <w:right w:val="single" w:sz="4" w:space="0" w:color="auto"/>
                  </w:tcBorders>
                  <w:shd w:val="clear" w:color="auto" w:fill="auto"/>
                </w:tcPr>
                <w:p w:rsidR="007E48A9" w:rsidRPr="006B1612" w:rsidRDefault="003409F8" w:rsidP="00826117">
                  <w:pPr>
                    <w:jc w:val="both"/>
                    <w:rPr>
                      <w:rFonts w:ascii="Book Antiqua" w:hAnsi="Book Antiqua" w:cs="Arial"/>
                    </w:rPr>
                  </w:pPr>
                  <w:r>
                    <w:rPr>
                      <w:rFonts w:ascii="Book Antiqua" w:hAnsi="Book Antiqua" w:cs="Arial"/>
                    </w:rPr>
                    <w:t>1</w:t>
                  </w:r>
                  <w:bookmarkStart w:id="0" w:name="_GoBack"/>
                  <w:bookmarkEnd w:id="0"/>
                  <w:r w:rsidR="007E48A9">
                    <w:rPr>
                      <w:rFonts w:ascii="Book Antiqua" w:hAnsi="Book Antiqua" w:cs="Arial"/>
                    </w:rPr>
                    <w:t>.</w:t>
                  </w:r>
                </w:p>
              </w:tc>
              <w:tc>
                <w:tcPr>
                  <w:tcW w:w="1530" w:type="dxa"/>
                  <w:tcBorders>
                    <w:left w:val="single" w:sz="4" w:space="0" w:color="auto"/>
                    <w:right w:val="single" w:sz="4" w:space="0" w:color="auto"/>
                  </w:tcBorders>
                  <w:shd w:val="clear" w:color="auto" w:fill="auto"/>
                </w:tcPr>
                <w:p w:rsidR="007E48A9" w:rsidRPr="006B1612" w:rsidRDefault="00864BD7" w:rsidP="00083DD7">
                  <w:pPr>
                    <w:ind w:left="234" w:right="-18"/>
                    <w:jc w:val="both"/>
                    <w:rPr>
                      <w:rFonts w:ascii="Book Antiqua" w:hAnsi="Book Antiqua" w:cs="Arial"/>
                    </w:rPr>
                  </w:pPr>
                  <w:r>
                    <w:rPr>
                      <w:rFonts w:ascii="Book Antiqua" w:hAnsi="Book Antiqua" w:cs="Arial"/>
                    </w:rPr>
                    <w:t xml:space="preserve">125 </w:t>
                  </w:r>
                  <w:r w:rsidR="007E48A9">
                    <w:rPr>
                      <w:rFonts w:ascii="Book Antiqua" w:hAnsi="Book Antiqua" w:cs="Arial"/>
                    </w:rPr>
                    <w:t xml:space="preserve">MVAR,  </w:t>
                  </w:r>
                  <w:r w:rsidR="007E48A9" w:rsidRPr="003D70B0">
                    <w:rPr>
                      <w:rFonts w:ascii="Book Antiqua" w:hAnsi="Book Antiqua"/>
                    </w:rPr>
                    <w:t>3-Ph, 420kV Reactor</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E48A9" w:rsidRPr="00372BBB" w:rsidRDefault="007E48A9" w:rsidP="0093595F">
                  <w:pPr>
                    <w:rPr>
                      <w:rFonts w:ascii="Book Antiqua" w:eastAsia="MS Mincho" w:hAnsi="Book Antiqua"/>
                    </w:rPr>
                  </w:pPr>
                  <w:r w:rsidRPr="00372BBB">
                    <w:rPr>
                      <w:rFonts w:ascii="Book Antiqua" w:eastAsia="MS Mincho" w:hAnsi="Book Antiqua" w:cs="Arial"/>
                    </w:rPr>
                    <w:t>Differential loss (KW)</w:t>
                  </w:r>
                </w:p>
              </w:tc>
              <w:tc>
                <w:tcPr>
                  <w:tcW w:w="3534" w:type="dxa"/>
                  <w:tcBorders>
                    <w:top w:val="single" w:sz="4" w:space="0" w:color="auto"/>
                    <w:left w:val="single" w:sz="4" w:space="0" w:color="auto"/>
                    <w:bottom w:val="single" w:sz="4" w:space="0" w:color="auto"/>
                    <w:right w:val="single" w:sz="4" w:space="0" w:color="auto"/>
                  </w:tcBorders>
                  <w:shd w:val="clear" w:color="auto" w:fill="auto"/>
                </w:tcPr>
                <w:p w:rsidR="007E48A9" w:rsidRPr="006B1612" w:rsidRDefault="007E48A9" w:rsidP="00112DAD">
                  <w:pPr>
                    <w:ind w:right="281"/>
                    <w:jc w:val="both"/>
                    <w:rPr>
                      <w:rFonts w:ascii="Book Antiqua" w:hAnsi="Book Antiqua"/>
                    </w:rPr>
                  </w:pPr>
                  <w:r w:rsidRPr="006B1612">
                    <w:rPr>
                      <w:rFonts w:ascii="Book Antiqua" w:eastAsia="MS Mincho" w:hAnsi="Book Antiqua"/>
                      <w:effect w:val="antsBlack"/>
                    </w:rPr>
                    <w:t>INR</w:t>
                  </w:r>
                  <w:r w:rsidRPr="006B1612">
                    <w:rPr>
                      <w:rFonts w:ascii="Book Antiqua" w:eastAsia="MS Mincho" w:hAnsi="Book Antiqua"/>
                    </w:rPr>
                    <w:t xml:space="preserve"> </w:t>
                  </w:r>
                  <w:r w:rsidRPr="006B1612">
                    <w:rPr>
                      <w:rFonts w:ascii="Book Antiqua" w:eastAsia="MS Mincho" w:hAnsi="Book Antiqua"/>
                      <w:effect w:val="antsBlack"/>
                    </w:rPr>
                    <w:t>369,960/- (Indian Rupees Three Hundred Sixty Nine Thousand Nine Hundred Sixty only)</w:t>
                  </w:r>
                </w:p>
              </w:tc>
            </w:tr>
          </w:tbl>
          <w:p w:rsidR="007E48A9" w:rsidRPr="006B1612" w:rsidRDefault="007E48A9" w:rsidP="00167D1E">
            <w:pPr>
              <w:jc w:val="both"/>
              <w:rPr>
                <w:rFonts w:ascii="Book Antiqua" w:hAnsi="Book Antiqua" w:cs="Arial"/>
                <w:b/>
                <w:bCs/>
              </w:rPr>
            </w:pPr>
          </w:p>
          <w:p w:rsidR="007E48A9" w:rsidRPr="006B1612" w:rsidRDefault="007E48A9" w:rsidP="00156432">
            <w:pPr>
              <w:jc w:val="both"/>
              <w:rPr>
                <w:rFonts w:ascii="Book Antiqua" w:hAnsi="Book Antiqua"/>
                <w:b/>
                <w:bCs/>
              </w:rPr>
            </w:pPr>
            <w:r w:rsidRPr="006B1612">
              <w:rPr>
                <w:rFonts w:ascii="Book Antiqua" w:hAnsi="Book Antiqua"/>
                <w:b/>
                <w:bCs/>
              </w:rPr>
              <w:t xml:space="preserve">Liquidated damages shall be applied in the following manner depending on the variation of losses with respect to the </w:t>
            </w:r>
            <w:r w:rsidRPr="0083210A">
              <w:rPr>
                <w:rFonts w:ascii="Book Antiqua" w:hAnsi="Book Antiqua"/>
                <w:b/>
                <w:bCs/>
              </w:rPr>
              <w:t>maximum</w:t>
            </w:r>
            <w:r w:rsidRPr="006B1612">
              <w:rPr>
                <w:rFonts w:ascii="Book Antiqua" w:hAnsi="Book Antiqua"/>
                <w:b/>
                <w:bCs/>
              </w:rPr>
              <w:t xml:space="preserve"> values:</w:t>
            </w:r>
          </w:p>
          <w:p w:rsidR="007E48A9" w:rsidRPr="006B1612" w:rsidRDefault="007E48A9" w:rsidP="00156432">
            <w:pPr>
              <w:jc w:val="both"/>
              <w:rPr>
                <w:rFonts w:ascii="Book Antiqua" w:hAnsi="Book Antiqua"/>
                <w:b/>
                <w:bCs/>
              </w:rPr>
            </w:pPr>
          </w:p>
          <w:p w:rsidR="007E48A9" w:rsidRPr="006B1612" w:rsidRDefault="007E48A9" w:rsidP="00156432">
            <w:pPr>
              <w:numPr>
                <w:ilvl w:val="0"/>
                <w:numId w:val="41"/>
              </w:numPr>
              <w:jc w:val="both"/>
              <w:rPr>
                <w:rFonts w:ascii="Book Antiqua" w:hAnsi="Book Antiqua"/>
                <w:b/>
                <w:bCs/>
              </w:rPr>
            </w:pPr>
            <w:r w:rsidRPr="006B1612">
              <w:rPr>
                <w:rFonts w:ascii="Book Antiqua" w:hAnsi="Book Antiqua"/>
                <w:b/>
                <w:bCs/>
              </w:rPr>
              <w:t>Measured losses exceeding Guaranteed value by 0 to +5%: Rates of LD mentioned above</w:t>
            </w:r>
          </w:p>
          <w:p w:rsidR="007E48A9" w:rsidRPr="006B1612" w:rsidRDefault="007E48A9" w:rsidP="00156432">
            <w:pPr>
              <w:numPr>
                <w:ilvl w:val="0"/>
                <w:numId w:val="41"/>
              </w:numPr>
              <w:jc w:val="both"/>
              <w:rPr>
                <w:rFonts w:ascii="Book Antiqua" w:hAnsi="Book Antiqua"/>
                <w:b/>
                <w:bCs/>
              </w:rPr>
            </w:pPr>
            <w:r w:rsidRPr="006B1612">
              <w:rPr>
                <w:rFonts w:ascii="Book Antiqua" w:hAnsi="Book Antiqua"/>
                <w:b/>
                <w:bCs/>
              </w:rPr>
              <w:t>Measured losses exceeding Guaranteed value by &gt; +5% to +10%: Twice the  rates of LD mentioned above</w:t>
            </w:r>
          </w:p>
          <w:p w:rsidR="007E48A9" w:rsidRPr="006B1612" w:rsidRDefault="007E48A9" w:rsidP="00156432">
            <w:pPr>
              <w:numPr>
                <w:ilvl w:val="0"/>
                <w:numId w:val="41"/>
              </w:numPr>
              <w:jc w:val="both"/>
              <w:rPr>
                <w:rFonts w:ascii="Book Antiqua" w:hAnsi="Book Antiqua"/>
                <w:b/>
                <w:bCs/>
              </w:rPr>
            </w:pPr>
            <w:r w:rsidRPr="006B1612">
              <w:rPr>
                <w:rFonts w:ascii="Book Antiqua" w:hAnsi="Book Antiqua"/>
                <w:b/>
                <w:bCs/>
              </w:rPr>
              <w:t>Measured losses exceeding Guaranteed value by &gt; +10% to +15%: Four times the rates of LD mentioned above</w:t>
            </w:r>
          </w:p>
          <w:p w:rsidR="007E48A9" w:rsidRPr="006B1612" w:rsidRDefault="007E48A9" w:rsidP="00156432">
            <w:pPr>
              <w:jc w:val="both"/>
              <w:rPr>
                <w:rFonts w:ascii="Book Antiqua" w:hAnsi="Book Antiqua"/>
              </w:rPr>
            </w:pPr>
          </w:p>
          <w:p w:rsidR="007E48A9" w:rsidRPr="006B1612" w:rsidRDefault="007E48A9" w:rsidP="00156432">
            <w:pPr>
              <w:jc w:val="both"/>
              <w:rPr>
                <w:rFonts w:ascii="Book Antiqua" w:hAnsi="Book Antiqua"/>
              </w:rPr>
            </w:pPr>
            <w:r w:rsidRPr="00CC6857">
              <w:rPr>
                <w:rFonts w:ascii="Book Antiqua" w:hAnsi="Book Antiqua"/>
              </w:rPr>
              <w:t>However, the equipment under no circumstances shall be accepted if the measured losses in each category are more than +15 percent of the Maximum losses at rated condition, specified in Technical Specifications, Volume-II of the Bidding Documents.</w:t>
            </w:r>
          </w:p>
          <w:p w:rsidR="007E48A9" w:rsidRPr="006B1612" w:rsidRDefault="007E48A9" w:rsidP="007F42EA">
            <w:pPr>
              <w:jc w:val="both"/>
              <w:rPr>
                <w:rFonts w:ascii="Book Antiqua" w:hAnsi="Book Antiqua" w:cs="Arial"/>
              </w:rPr>
            </w:pPr>
          </w:p>
        </w:tc>
      </w:tr>
      <w:tr w:rsidR="00B629DD" w:rsidRPr="006B1612" w:rsidTr="00160484">
        <w:tc>
          <w:tcPr>
            <w:tcW w:w="824" w:type="dxa"/>
            <w:tcBorders>
              <w:right w:val="single" w:sz="4" w:space="0" w:color="auto"/>
            </w:tcBorders>
          </w:tcPr>
          <w:p w:rsidR="00B629DD" w:rsidRPr="006B1612" w:rsidRDefault="00B629DD" w:rsidP="00D15ECB">
            <w:pPr>
              <w:numPr>
                <w:ilvl w:val="0"/>
                <w:numId w:val="27"/>
              </w:numPr>
              <w:jc w:val="both"/>
              <w:rPr>
                <w:rFonts w:ascii="Book Antiqua" w:hAnsi="Book Antiqua" w:cs="Arial"/>
              </w:rPr>
            </w:pPr>
          </w:p>
        </w:tc>
        <w:tc>
          <w:tcPr>
            <w:tcW w:w="1620" w:type="dxa"/>
            <w:tcBorders>
              <w:right w:val="single" w:sz="4" w:space="0" w:color="auto"/>
            </w:tcBorders>
          </w:tcPr>
          <w:p w:rsidR="00B629DD" w:rsidRPr="009552E8" w:rsidRDefault="00B629DD" w:rsidP="00E00538">
            <w:pPr>
              <w:ind w:right="54"/>
              <w:rPr>
                <w:rFonts w:ascii="Book Antiqua" w:hAnsi="Book Antiqua" w:cs="Arial Unicode MS"/>
                <w:szCs w:val="21"/>
                <w:lang w:val="en-IN" w:bidi="hi-IN"/>
              </w:rPr>
            </w:pPr>
            <w:r>
              <w:rPr>
                <w:rFonts w:ascii="Book Antiqua" w:hAnsi="Book Antiqua" w:cs="Arial"/>
              </w:rPr>
              <w:t xml:space="preserve">GCC </w:t>
            </w:r>
            <w:r w:rsidRPr="00630EE0">
              <w:rPr>
                <w:rFonts w:ascii="Book Antiqua" w:hAnsi="Book Antiqua"/>
              </w:rPr>
              <w:t>30.1</w:t>
            </w:r>
            <w:r>
              <w:rPr>
                <w:rFonts w:ascii="Book Antiqua" w:hAnsi="Book Antiqua"/>
                <w:lang w:val="en-IN"/>
              </w:rPr>
              <w:t>(a) (I) (ii)</w:t>
            </w:r>
          </w:p>
          <w:p w:rsidR="00B629DD" w:rsidRPr="004A5529" w:rsidRDefault="00B629DD" w:rsidP="00E00538">
            <w:pPr>
              <w:jc w:val="both"/>
              <w:rPr>
                <w:rFonts w:ascii="Book Antiqua" w:hAnsi="Book Antiqua" w:cs="Arial"/>
              </w:rPr>
            </w:pPr>
          </w:p>
        </w:tc>
        <w:tc>
          <w:tcPr>
            <w:tcW w:w="7335" w:type="dxa"/>
            <w:tcBorders>
              <w:left w:val="nil"/>
            </w:tcBorders>
          </w:tcPr>
          <w:p w:rsidR="00B629DD" w:rsidRDefault="00B629DD" w:rsidP="00E00538">
            <w:pPr>
              <w:jc w:val="both"/>
              <w:rPr>
                <w:rFonts w:ascii="Book Antiqua" w:hAnsi="Book Antiqua"/>
                <w:b/>
                <w:bCs/>
              </w:rPr>
            </w:pPr>
            <w:r>
              <w:rPr>
                <w:rFonts w:ascii="Book Antiqua" w:hAnsi="Book Antiqua"/>
                <w:b/>
                <w:bCs/>
              </w:rPr>
              <w:t>Replace the existing Provision GCC 30.1(a) (I) (ii) as below:</w:t>
            </w:r>
          </w:p>
          <w:p w:rsidR="00B629DD" w:rsidRDefault="00B629DD" w:rsidP="00E00538">
            <w:pPr>
              <w:jc w:val="both"/>
              <w:rPr>
                <w:rFonts w:ascii="Book Antiqua" w:hAnsi="Book Antiqua" w:cs="Arial"/>
              </w:rPr>
            </w:pPr>
          </w:p>
          <w:p w:rsidR="00B629DD" w:rsidRDefault="00B629DD" w:rsidP="00E00538">
            <w:pPr>
              <w:jc w:val="both"/>
              <w:rPr>
                <w:rFonts w:ascii="Book Antiqua" w:hAnsi="Book Antiqua"/>
              </w:rPr>
            </w:pPr>
            <w:r w:rsidRPr="009171BA">
              <w:rPr>
                <w:rFonts w:ascii="Book Antiqua" w:hAnsi="Book Antiqua"/>
              </w:rPr>
              <w:t>Transit Insurance Policy for indigenous equipment</w:t>
            </w:r>
          </w:p>
          <w:p w:rsidR="00B629DD" w:rsidRDefault="00B629DD" w:rsidP="00E00538">
            <w:pPr>
              <w:jc w:val="both"/>
              <w:rPr>
                <w:rFonts w:ascii="Book Antiqua" w:hAnsi="Book Antiqua"/>
              </w:rPr>
            </w:pPr>
          </w:p>
          <w:p w:rsidR="00B629DD" w:rsidRPr="004A5529" w:rsidRDefault="00B629DD" w:rsidP="00E00538">
            <w:pPr>
              <w:jc w:val="both"/>
              <w:rPr>
                <w:rFonts w:ascii="Book Antiqua" w:hAnsi="Book Antiqua" w:cs="Arial"/>
              </w:rPr>
            </w:pPr>
            <w:r>
              <w:rPr>
                <w:rFonts w:ascii="Book Antiqua" w:hAnsi="Book Antiqua"/>
              </w:rPr>
              <w:t xml:space="preserve"> </w:t>
            </w:r>
            <w:r w:rsidRPr="009171BA">
              <w:rPr>
                <w:rFonts w:ascii="Book Antiqua" w:hAnsi="Book Antiqua"/>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w:t>
            </w:r>
            <w:r w:rsidRPr="009171BA">
              <w:rPr>
                <w:rFonts w:ascii="Book Antiqua" w:hAnsi="Book Antiqua"/>
              </w:rPr>
              <w:lastRenderedPageBreak/>
              <w:t>project’s warehouse at final destination site. Inland Transit Clause (ITC) ‘A’ along with Strike Riots &amp; Civil Commotion (SRCC) extension cover shall be taken.</w:t>
            </w:r>
          </w:p>
        </w:tc>
      </w:tr>
      <w:tr w:rsidR="007E48A9" w:rsidRPr="006B1612" w:rsidTr="00160484">
        <w:tc>
          <w:tcPr>
            <w:tcW w:w="824" w:type="dxa"/>
            <w:tcBorders>
              <w:right w:val="single" w:sz="4" w:space="0" w:color="auto"/>
            </w:tcBorders>
          </w:tcPr>
          <w:p w:rsidR="007E48A9" w:rsidRPr="006B1612" w:rsidRDefault="007E48A9" w:rsidP="00D15ECB">
            <w:pPr>
              <w:numPr>
                <w:ilvl w:val="0"/>
                <w:numId w:val="27"/>
              </w:numPr>
              <w:jc w:val="both"/>
              <w:rPr>
                <w:rFonts w:ascii="Book Antiqua" w:hAnsi="Book Antiqua" w:cs="Arial"/>
              </w:rPr>
            </w:pPr>
          </w:p>
        </w:tc>
        <w:tc>
          <w:tcPr>
            <w:tcW w:w="1620" w:type="dxa"/>
            <w:tcBorders>
              <w:right w:val="single" w:sz="4" w:space="0" w:color="auto"/>
            </w:tcBorders>
          </w:tcPr>
          <w:p w:rsidR="007E48A9" w:rsidRPr="006B1612" w:rsidRDefault="007E48A9" w:rsidP="00A42AD3">
            <w:pPr>
              <w:jc w:val="both"/>
              <w:rPr>
                <w:rFonts w:ascii="Book Antiqua" w:hAnsi="Book Antiqua" w:cs="Arial"/>
              </w:rPr>
            </w:pPr>
            <w:r w:rsidRPr="006B1612">
              <w:rPr>
                <w:rFonts w:ascii="Book Antiqua" w:hAnsi="Book Antiqua" w:cs="Arial"/>
              </w:rPr>
              <w:t>GCC 33.2.3</w:t>
            </w:r>
          </w:p>
        </w:tc>
        <w:tc>
          <w:tcPr>
            <w:tcW w:w="7335" w:type="dxa"/>
            <w:tcBorders>
              <w:left w:val="nil"/>
            </w:tcBorders>
          </w:tcPr>
          <w:p w:rsidR="007E48A9" w:rsidRPr="006B1612" w:rsidRDefault="007E48A9" w:rsidP="008A0ADA">
            <w:pPr>
              <w:jc w:val="both"/>
              <w:rPr>
                <w:rFonts w:ascii="Book Antiqua" w:hAnsi="Book Antiqua" w:cs="Arial"/>
                <w:b/>
                <w:bCs/>
              </w:rPr>
            </w:pPr>
            <w:r w:rsidRPr="006B1612">
              <w:rPr>
                <w:rFonts w:ascii="Book Antiqua" w:hAnsi="Book Antiqua" w:cs="Arial"/>
                <w:b/>
                <w:bCs/>
              </w:rPr>
              <w:t>Supplementing Clause GCC 33.2.3</w:t>
            </w:r>
          </w:p>
          <w:p w:rsidR="007E48A9" w:rsidRPr="006B1612" w:rsidRDefault="007E48A9" w:rsidP="008A0ADA">
            <w:pPr>
              <w:jc w:val="both"/>
              <w:rPr>
                <w:rFonts w:ascii="Book Antiqua" w:hAnsi="Book Antiqua" w:cs="Arial"/>
              </w:rPr>
            </w:pPr>
          </w:p>
          <w:p w:rsidR="007E48A9" w:rsidRPr="006B1612" w:rsidRDefault="007E48A9" w:rsidP="008A0ADA">
            <w:pPr>
              <w:jc w:val="both"/>
              <w:rPr>
                <w:rFonts w:ascii="Book Antiqua" w:hAnsi="Book Antiqua" w:cs="Arial"/>
              </w:rPr>
            </w:pPr>
            <w:r w:rsidRPr="006B1612">
              <w:rPr>
                <w:rFonts w:ascii="Book Antiqua" w:hAnsi="Book Antiqua" w:cs="Arial"/>
              </w:rPr>
              <w:t>Percentage for the Change Proposal under this Clause shall be limited to Fifteen (15) percent.</w:t>
            </w:r>
          </w:p>
          <w:p w:rsidR="007E48A9" w:rsidRPr="006B1612" w:rsidRDefault="007E48A9" w:rsidP="008A0ADA">
            <w:pPr>
              <w:jc w:val="both"/>
              <w:rPr>
                <w:rFonts w:ascii="Book Antiqua" w:hAnsi="Book Antiqua" w:cs="Arial"/>
              </w:rPr>
            </w:pPr>
          </w:p>
        </w:tc>
      </w:tr>
      <w:tr w:rsidR="00E35A27" w:rsidRPr="006B1612" w:rsidTr="00160484">
        <w:tc>
          <w:tcPr>
            <w:tcW w:w="824" w:type="dxa"/>
            <w:tcBorders>
              <w:right w:val="single" w:sz="4" w:space="0" w:color="auto"/>
            </w:tcBorders>
          </w:tcPr>
          <w:p w:rsidR="00E35A27" w:rsidRPr="006B1612" w:rsidRDefault="00E35A27" w:rsidP="00D15ECB">
            <w:pPr>
              <w:numPr>
                <w:ilvl w:val="0"/>
                <w:numId w:val="27"/>
              </w:numPr>
              <w:jc w:val="both"/>
              <w:rPr>
                <w:rFonts w:ascii="Book Antiqua" w:hAnsi="Book Antiqua" w:cs="Arial"/>
              </w:rPr>
            </w:pPr>
          </w:p>
        </w:tc>
        <w:tc>
          <w:tcPr>
            <w:tcW w:w="1620" w:type="dxa"/>
            <w:tcBorders>
              <w:right w:val="single" w:sz="4" w:space="0" w:color="auto"/>
            </w:tcBorders>
          </w:tcPr>
          <w:p w:rsidR="00E35A27" w:rsidRPr="004A5529" w:rsidRDefault="00E35A27" w:rsidP="00E00538">
            <w:pPr>
              <w:jc w:val="both"/>
              <w:rPr>
                <w:rFonts w:ascii="Book Antiqua" w:hAnsi="Book Antiqua" w:cs="Arial"/>
              </w:rPr>
            </w:pPr>
            <w:r>
              <w:rPr>
                <w:rFonts w:ascii="Book Antiqua" w:hAnsi="Book Antiqua" w:cs="Arial"/>
              </w:rPr>
              <w:t>GCC 39.6</w:t>
            </w:r>
          </w:p>
        </w:tc>
        <w:tc>
          <w:tcPr>
            <w:tcW w:w="7335" w:type="dxa"/>
            <w:tcBorders>
              <w:left w:val="nil"/>
            </w:tcBorders>
          </w:tcPr>
          <w:p w:rsidR="00E35A27" w:rsidRDefault="00E35A27" w:rsidP="00E00538">
            <w:pPr>
              <w:ind w:left="612" w:hanging="720"/>
              <w:jc w:val="both"/>
              <w:rPr>
                <w:rFonts w:ascii="Book Antiqua" w:hAnsi="Book Antiqua"/>
                <w:b/>
                <w:bCs/>
              </w:rPr>
            </w:pPr>
            <w:r>
              <w:rPr>
                <w:rFonts w:ascii="Book Antiqua" w:hAnsi="Book Antiqua"/>
                <w:b/>
                <w:bCs/>
              </w:rPr>
              <w:t xml:space="preserve">  Replace the existing Provision GCC 39.6 as below:</w:t>
            </w:r>
          </w:p>
          <w:p w:rsidR="00E35A27" w:rsidRDefault="00E35A27" w:rsidP="00E00538">
            <w:pPr>
              <w:ind w:left="612" w:hanging="720"/>
              <w:jc w:val="both"/>
              <w:rPr>
                <w:rFonts w:ascii="Book Antiqua" w:hAnsi="Book Antiqua"/>
                <w:b/>
                <w:bCs/>
              </w:rPr>
            </w:pPr>
          </w:p>
          <w:p w:rsidR="00E35A27" w:rsidRPr="00557291" w:rsidRDefault="00E35A27" w:rsidP="00E00538">
            <w:pPr>
              <w:ind w:left="792" w:hanging="720"/>
              <w:jc w:val="both"/>
              <w:rPr>
                <w:rFonts w:ascii="Book Antiqua" w:hAnsi="Book Antiqua"/>
                <w:b/>
                <w:bCs/>
              </w:rPr>
            </w:pPr>
            <w:r w:rsidRPr="00557291">
              <w:rPr>
                <w:rFonts w:ascii="Book Antiqua" w:hAnsi="Book Antiqua"/>
                <w:b/>
                <w:bCs/>
              </w:rPr>
              <w:t>39.6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rsidR="00E35A27" w:rsidRPr="00557291" w:rsidRDefault="00E35A27" w:rsidP="00E00538">
            <w:pPr>
              <w:ind w:left="612" w:hanging="720"/>
              <w:jc w:val="both"/>
              <w:rPr>
                <w:rFonts w:ascii="Book Antiqua" w:hAnsi="Book Antiqua"/>
                <w:b/>
                <w:bCs/>
              </w:rPr>
            </w:pPr>
          </w:p>
          <w:p w:rsidR="00E35A27" w:rsidRPr="00557291" w:rsidRDefault="00E35A27" w:rsidP="00E00538">
            <w:pPr>
              <w:ind w:left="792" w:hanging="720"/>
              <w:jc w:val="both"/>
              <w:rPr>
                <w:rFonts w:ascii="Book Antiqua" w:hAnsi="Book Antiqua"/>
                <w:b/>
                <w:bCs/>
              </w:rPr>
            </w:pPr>
            <w:r w:rsidRPr="00557291">
              <w:rPr>
                <w:rFonts w:ascii="Book Antiqua" w:hAnsi="Book Antiqua"/>
                <w:b/>
                <w:bCs/>
              </w:rPr>
              <w:t>39.7</w:t>
            </w:r>
            <w:r w:rsidRPr="00557291">
              <w:rPr>
                <w:rFonts w:ascii="Book Antiqua" w:hAnsi="Book Antiqua"/>
              </w:rPr>
              <w:t xml:space="preserve"> </w:t>
            </w:r>
            <w:r w:rsidRPr="00557291">
              <w:rPr>
                <w:rFonts w:ascii="Book Antiqua" w:hAnsi="Book Antiqua"/>
                <w:b/>
                <w:bCs/>
              </w:rPr>
              <w:t>During settlement of disputes and arbitration proceedings, both parties shall be obliged to carry out their respective obligations under the contract.</w:t>
            </w:r>
          </w:p>
          <w:p w:rsidR="00E35A27" w:rsidRPr="00557291" w:rsidRDefault="00E35A27" w:rsidP="00E00538">
            <w:pPr>
              <w:jc w:val="both"/>
              <w:rPr>
                <w:rFonts w:ascii="Book Antiqua" w:hAnsi="Book Antiqua" w:cs="Arial"/>
              </w:rPr>
            </w:pPr>
          </w:p>
        </w:tc>
      </w:tr>
      <w:tr w:rsidR="007E48A9" w:rsidRPr="006B1612" w:rsidTr="00160484">
        <w:tc>
          <w:tcPr>
            <w:tcW w:w="824" w:type="dxa"/>
            <w:tcBorders>
              <w:right w:val="single" w:sz="4" w:space="0" w:color="auto"/>
            </w:tcBorders>
          </w:tcPr>
          <w:p w:rsidR="007E48A9" w:rsidRPr="006B1612" w:rsidRDefault="007E48A9" w:rsidP="00D15ECB">
            <w:pPr>
              <w:numPr>
                <w:ilvl w:val="0"/>
                <w:numId w:val="27"/>
              </w:numPr>
              <w:jc w:val="both"/>
              <w:rPr>
                <w:rFonts w:ascii="Book Antiqua" w:hAnsi="Book Antiqua" w:cs="Arial"/>
              </w:rPr>
            </w:pPr>
          </w:p>
        </w:tc>
        <w:tc>
          <w:tcPr>
            <w:tcW w:w="1620" w:type="dxa"/>
            <w:tcBorders>
              <w:right w:val="single" w:sz="4" w:space="0" w:color="auto"/>
            </w:tcBorders>
          </w:tcPr>
          <w:p w:rsidR="007E48A9" w:rsidRPr="006B1612" w:rsidRDefault="007E48A9" w:rsidP="00A42AD3">
            <w:pPr>
              <w:jc w:val="both"/>
              <w:rPr>
                <w:rFonts w:ascii="Book Antiqua" w:hAnsi="Book Antiqua" w:cs="Arial"/>
              </w:rPr>
            </w:pPr>
            <w:r w:rsidRPr="006B1612">
              <w:rPr>
                <w:rFonts w:ascii="Book Antiqua" w:hAnsi="Book Antiqua" w:cs="Arial"/>
              </w:rPr>
              <w:t>Appendix to SCC</w:t>
            </w:r>
          </w:p>
        </w:tc>
        <w:tc>
          <w:tcPr>
            <w:tcW w:w="7335" w:type="dxa"/>
            <w:tcBorders>
              <w:left w:val="nil"/>
            </w:tcBorders>
          </w:tcPr>
          <w:p w:rsidR="007E48A9" w:rsidRPr="006B1612" w:rsidRDefault="007E48A9" w:rsidP="008A0ADA">
            <w:pPr>
              <w:jc w:val="both"/>
              <w:rPr>
                <w:rFonts w:ascii="Book Antiqua" w:hAnsi="Book Antiqua" w:cs="Arial"/>
                <w:b/>
                <w:bCs/>
              </w:rPr>
            </w:pPr>
            <w:r w:rsidRPr="006B1612">
              <w:rPr>
                <w:rFonts w:ascii="Book Antiqua" w:hAnsi="Book Antiqua" w:cs="Arial"/>
                <w:b/>
                <w:bCs/>
              </w:rPr>
              <w:t>Enclosed herewith</w:t>
            </w:r>
          </w:p>
        </w:tc>
      </w:tr>
    </w:tbl>
    <w:p w:rsidR="004546BA" w:rsidRPr="006B1612" w:rsidRDefault="004546BA" w:rsidP="00336B10">
      <w:pPr>
        <w:jc w:val="center"/>
        <w:rPr>
          <w:rFonts w:ascii="Book Antiqua" w:hAnsi="Book Antiqua" w:cs="Arial"/>
          <w:b/>
          <w:bCs/>
          <w:lang w:val="en-GB"/>
        </w:rPr>
      </w:pPr>
    </w:p>
    <w:p w:rsidR="0027231B" w:rsidRPr="006B1612" w:rsidRDefault="00336B10" w:rsidP="00491812">
      <w:pPr>
        <w:ind w:left="1080" w:hanging="1080"/>
        <w:jc w:val="center"/>
        <w:rPr>
          <w:rFonts w:ascii="Book Antiqua" w:hAnsi="Book Antiqua" w:cs="Arial"/>
          <w:b/>
          <w:bCs/>
          <w:lang w:val="en-GB"/>
        </w:rPr>
      </w:pPr>
      <w:r w:rsidRPr="006B1612">
        <w:rPr>
          <w:rFonts w:ascii="Book Antiqua" w:hAnsi="Book Antiqua" w:cs="Arial"/>
          <w:b/>
          <w:bCs/>
          <w:lang w:val="en-GB"/>
        </w:rPr>
        <w:t xml:space="preserve">----- </w:t>
      </w:r>
      <w:r w:rsidRPr="006B1612">
        <w:rPr>
          <w:rFonts w:ascii="Book Antiqua" w:hAnsi="Book Antiqua" w:cs="Arial"/>
          <w:b/>
          <w:bCs/>
          <w:i/>
          <w:iCs/>
          <w:lang w:val="en-GB"/>
        </w:rPr>
        <w:t xml:space="preserve">End of Section-V (SCC) </w:t>
      </w:r>
      <w:r w:rsidR="00491812" w:rsidRPr="006B1612">
        <w:rPr>
          <w:rFonts w:ascii="Book Antiqua" w:hAnsi="Book Antiqua" w:cs="Arial"/>
          <w:b/>
          <w:bCs/>
          <w:lang w:val="en-GB"/>
        </w:rPr>
        <w:t>---</w:t>
      </w:r>
    </w:p>
    <w:sectPr w:rsidR="0027231B" w:rsidRPr="006B1612" w:rsidSect="000C4917">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49C" w:rsidRDefault="00D7249C">
      <w:r>
        <w:separator/>
      </w:r>
    </w:p>
  </w:endnote>
  <w:endnote w:type="continuationSeparator" w:id="0">
    <w:p w:rsidR="00D7249C" w:rsidRDefault="00D72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008D1581"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8D1581" w:rsidRPr="000C4917">
      <w:rPr>
        <w:rStyle w:val="PageNumber"/>
        <w:rFonts w:ascii="Arial" w:hAnsi="Arial"/>
        <w:b/>
        <w:bCs/>
        <w:sz w:val="20"/>
        <w:szCs w:val="20"/>
      </w:rPr>
      <w:fldChar w:fldCharType="separate"/>
    </w:r>
    <w:r w:rsidR="003409F8">
      <w:rPr>
        <w:rStyle w:val="PageNumber"/>
        <w:rFonts w:ascii="Arial" w:hAnsi="Arial"/>
        <w:b/>
        <w:bCs/>
        <w:noProof/>
        <w:sz w:val="20"/>
        <w:szCs w:val="20"/>
      </w:rPr>
      <w:t>6</w:t>
    </w:r>
    <w:r w:rsidR="008D1581" w:rsidRPr="000C4917">
      <w:rPr>
        <w:rStyle w:val="PageNumber"/>
        <w:rFonts w:ascii="Arial" w:hAnsi="Arial"/>
        <w:b/>
        <w:bCs/>
        <w:sz w:val="20"/>
        <w:szCs w:val="20"/>
      </w:rPr>
      <w:fldChar w:fldCharType="end"/>
    </w:r>
  </w:p>
  <w:p w:rsidR="00E867FE" w:rsidRPr="000C4917" w:rsidRDefault="00E867FE" w:rsidP="000C4917">
    <w:pPr>
      <w:pStyle w:val="Footer"/>
      <w:tabs>
        <w:tab w:val="clear" w:pos="8640"/>
        <w:tab w:val="right" w:pos="9360"/>
      </w:tabs>
      <w:ind w:firstLine="3600"/>
      <w:jc w:val="both"/>
      <w:rPr>
        <w:rFonts w:ascii="Arial" w:hAnsi="Arial"/>
        <w:b/>
        <w:bCs/>
        <w:sz w:val="20"/>
        <w:szCs w:val="20"/>
      </w:rPr>
    </w:pPr>
  </w:p>
  <w:p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49C" w:rsidRDefault="00D7249C">
      <w:r>
        <w:separator/>
      </w:r>
    </w:p>
  </w:footnote>
  <w:footnote w:type="continuationSeparator" w:id="0">
    <w:p w:rsidR="00D7249C" w:rsidRDefault="00D724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nsid w:val="054C6CB5"/>
    <w:multiLevelType w:val="hybridMultilevel"/>
    <w:tmpl w:val="1EEA81FE"/>
    <w:lvl w:ilvl="0" w:tplc="E946D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nsid w:val="0CF96B63"/>
    <w:multiLevelType w:val="hybridMultilevel"/>
    <w:tmpl w:val="1EEA81FE"/>
    <w:lvl w:ilvl="0" w:tplc="E946D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992B1A"/>
    <w:multiLevelType w:val="hybridMultilevel"/>
    <w:tmpl w:val="58C00E88"/>
    <w:lvl w:ilvl="0" w:tplc="F2704E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2E6E6D"/>
    <w:multiLevelType w:val="hybridMultilevel"/>
    <w:tmpl w:val="540A9388"/>
    <w:lvl w:ilvl="0" w:tplc="7B82A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AB5998"/>
    <w:multiLevelType w:val="hybridMultilevel"/>
    <w:tmpl w:val="E78A575C"/>
    <w:lvl w:ilvl="0" w:tplc="0D76AE94">
      <w:start w:val="2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6B919D2"/>
    <w:multiLevelType w:val="hybridMultilevel"/>
    <w:tmpl w:val="22987A1A"/>
    <w:lvl w:ilvl="0" w:tplc="1644767E">
      <w:start w:val="1"/>
      <w:numFmt w:val="lowerRoman"/>
      <w:lvlText w:val="(%1)"/>
      <w:lvlJc w:val="left"/>
      <w:pPr>
        <w:ind w:left="1332" w:hanging="720"/>
      </w:pPr>
      <w:rPr>
        <w:rFonts w:cs="Mangal" w:hint="default"/>
        <w:sz w:val="24"/>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16">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nsid w:val="47CD5076"/>
    <w:multiLevelType w:val="hybridMultilevel"/>
    <w:tmpl w:val="A19A117E"/>
    <w:lvl w:ilvl="0" w:tplc="4694F9A4">
      <w:start w:val="1"/>
      <w:numFmt w:val="lowerRoman"/>
      <w:lvlText w:val="(%1)"/>
      <w:lvlJc w:val="left"/>
      <w:pPr>
        <w:ind w:left="729" w:hanging="720"/>
      </w:pPr>
      <w:rPr>
        <w:rFonts w:hint="default"/>
      </w:rPr>
    </w:lvl>
    <w:lvl w:ilvl="1" w:tplc="40090019" w:tentative="1">
      <w:start w:val="1"/>
      <w:numFmt w:val="lowerLetter"/>
      <w:lvlText w:val="%2."/>
      <w:lvlJc w:val="left"/>
      <w:pPr>
        <w:ind w:left="1089" w:hanging="360"/>
      </w:pPr>
    </w:lvl>
    <w:lvl w:ilvl="2" w:tplc="4009001B" w:tentative="1">
      <w:start w:val="1"/>
      <w:numFmt w:val="lowerRoman"/>
      <w:lvlText w:val="%3."/>
      <w:lvlJc w:val="right"/>
      <w:pPr>
        <w:ind w:left="1809" w:hanging="180"/>
      </w:pPr>
    </w:lvl>
    <w:lvl w:ilvl="3" w:tplc="4009000F" w:tentative="1">
      <w:start w:val="1"/>
      <w:numFmt w:val="decimal"/>
      <w:lvlText w:val="%4."/>
      <w:lvlJc w:val="left"/>
      <w:pPr>
        <w:ind w:left="2529" w:hanging="360"/>
      </w:pPr>
    </w:lvl>
    <w:lvl w:ilvl="4" w:tplc="40090019" w:tentative="1">
      <w:start w:val="1"/>
      <w:numFmt w:val="lowerLetter"/>
      <w:lvlText w:val="%5."/>
      <w:lvlJc w:val="left"/>
      <w:pPr>
        <w:ind w:left="3249" w:hanging="360"/>
      </w:pPr>
    </w:lvl>
    <w:lvl w:ilvl="5" w:tplc="4009001B" w:tentative="1">
      <w:start w:val="1"/>
      <w:numFmt w:val="lowerRoman"/>
      <w:lvlText w:val="%6."/>
      <w:lvlJc w:val="right"/>
      <w:pPr>
        <w:ind w:left="3969" w:hanging="180"/>
      </w:pPr>
    </w:lvl>
    <w:lvl w:ilvl="6" w:tplc="4009000F" w:tentative="1">
      <w:start w:val="1"/>
      <w:numFmt w:val="decimal"/>
      <w:lvlText w:val="%7."/>
      <w:lvlJc w:val="left"/>
      <w:pPr>
        <w:ind w:left="4689" w:hanging="360"/>
      </w:pPr>
    </w:lvl>
    <w:lvl w:ilvl="7" w:tplc="40090019" w:tentative="1">
      <w:start w:val="1"/>
      <w:numFmt w:val="lowerLetter"/>
      <w:lvlText w:val="%8."/>
      <w:lvlJc w:val="left"/>
      <w:pPr>
        <w:ind w:left="5409" w:hanging="360"/>
      </w:pPr>
    </w:lvl>
    <w:lvl w:ilvl="8" w:tplc="4009001B" w:tentative="1">
      <w:start w:val="1"/>
      <w:numFmt w:val="lowerRoman"/>
      <w:lvlText w:val="%9."/>
      <w:lvlJc w:val="right"/>
      <w:pPr>
        <w:ind w:left="6129" w:hanging="180"/>
      </w:pPr>
    </w:lvl>
  </w:abstractNum>
  <w:abstractNum w:abstractNumId="2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BE84C7C"/>
    <w:multiLevelType w:val="hybridMultilevel"/>
    <w:tmpl w:val="540A9388"/>
    <w:lvl w:ilvl="0" w:tplc="7B82A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3">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nsid w:val="5257214E"/>
    <w:multiLevelType w:val="hybridMultilevel"/>
    <w:tmpl w:val="76AE760A"/>
    <w:lvl w:ilvl="0" w:tplc="7C88DD82">
      <w:start w:val="1"/>
      <w:numFmt w:val="lowerRoman"/>
      <w:lvlText w:val="%1)"/>
      <w:lvlJc w:val="left"/>
      <w:pPr>
        <w:ind w:left="2790" w:hanging="720"/>
      </w:pPr>
      <w:rPr>
        <w:rFonts w:hint="default"/>
      </w:rPr>
    </w:lvl>
    <w:lvl w:ilvl="1" w:tplc="40090019" w:tentative="1">
      <w:start w:val="1"/>
      <w:numFmt w:val="lowerLetter"/>
      <w:lvlText w:val="%2."/>
      <w:lvlJc w:val="left"/>
      <w:pPr>
        <w:ind w:left="3150" w:hanging="360"/>
      </w:pPr>
    </w:lvl>
    <w:lvl w:ilvl="2" w:tplc="4009001B" w:tentative="1">
      <w:start w:val="1"/>
      <w:numFmt w:val="lowerRoman"/>
      <w:lvlText w:val="%3."/>
      <w:lvlJc w:val="right"/>
      <w:pPr>
        <w:ind w:left="3870" w:hanging="180"/>
      </w:pPr>
    </w:lvl>
    <w:lvl w:ilvl="3" w:tplc="4009000F" w:tentative="1">
      <w:start w:val="1"/>
      <w:numFmt w:val="decimal"/>
      <w:lvlText w:val="%4."/>
      <w:lvlJc w:val="left"/>
      <w:pPr>
        <w:ind w:left="4590" w:hanging="360"/>
      </w:pPr>
    </w:lvl>
    <w:lvl w:ilvl="4" w:tplc="40090019" w:tentative="1">
      <w:start w:val="1"/>
      <w:numFmt w:val="lowerLetter"/>
      <w:lvlText w:val="%5."/>
      <w:lvlJc w:val="left"/>
      <w:pPr>
        <w:ind w:left="5310" w:hanging="360"/>
      </w:pPr>
    </w:lvl>
    <w:lvl w:ilvl="5" w:tplc="4009001B" w:tentative="1">
      <w:start w:val="1"/>
      <w:numFmt w:val="lowerRoman"/>
      <w:lvlText w:val="%6."/>
      <w:lvlJc w:val="right"/>
      <w:pPr>
        <w:ind w:left="6030" w:hanging="180"/>
      </w:pPr>
    </w:lvl>
    <w:lvl w:ilvl="6" w:tplc="4009000F" w:tentative="1">
      <w:start w:val="1"/>
      <w:numFmt w:val="decimal"/>
      <w:lvlText w:val="%7."/>
      <w:lvlJc w:val="left"/>
      <w:pPr>
        <w:ind w:left="6750" w:hanging="360"/>
      </w:pPr>
    </w:lvl>
    <w:lvl w:ilvl="7" w:tplc="40090019" w:tentative="1">
      <w:start w:val="1"/>
      <w:numFmt w:val="lowerLetter"/>
      <w:lvlText w:val="%8."/>
      <w:lvlJc w:val="left"/>
      <w:pPr>
        <w:ind w:left="7470" w:hanging="360"/>
      </w:pPr>
    </w:lvl>
    <w:lvl w:ilvl="8" w:tplc="4009001B" w:tentative="1">
      <w:start w:val="1"/>
      <w:numFmt w:val="lowerRoman"/>
      <w:lvlText w:val="%9."/>
      <w:lvlJc w:val="right"/>
      <w:pPr>
        <w:ind w:left="8190" w:hanging="180"/>
      </w:pPr>
    </w:lvl>
  </w:abstractNum>
  <w:abstractNum w:abstractNumId="27">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5D141501"/>
    <w:multiLevelType w:val="hybridMultilevel"/>
    <w:tmpl w:val="D7D0D36C"/>
    <w:lvl w:ilvl="0" w:tplc="6B68D7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3F203E3"/>
    <w:multiLevelType w:val="hybridMultilevel"/>
    <w:tmpl w:val="37144BEA"/>
    <w:lvl w:ilvl="0" w:tplc="EFE0ED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64BA6F32"/>
    <w:multiLevelType w:val="multilevel"/>
    <w:tmpl w:val="2E54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6BB5466"/>
    <w:multiLevelType w:val="hybridMultilevel"/>
    <w:tmpl w:val="37144BEA"/>
    <w:lvl w:ilvl="0" w:tplc="EFE0ED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9734135"/>
    <w:multiLevelType w:val="hybridMultilevel"/>
    <w:tmpl w:val="3ED4AA28"/>
    <w:lvl w:ilvl="0" w:tplc="4258B75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46">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9">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8"/>
  </w:num>
  <w:num w:numId="2">
    <w:abstractNumId w:val="35"/>
  </w:num>
  <w:num w:numId="3">
    <w:abstractNumId w:val="5"/>
  </w:num>
  <w:num w:numId="4">
    <w:abstractNumId w:val="1"/>
  </w:num>
  <w:num w:numId="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9"/>
  </w:num>
  <w:num w:numId="10">
    <w:abstractNumId w:val="28"/>
  </w:num>
  <w:num w:numId="11">
    <w:abstractNumId w:val="36"/>
  </w:num>
  <w:num w:numId="12">
    <w:abstractNumId w:val="13"/>
  </w:num>
  <w:num w:numId="13">
    <w:abstractNumId w:val="3"/>
  </w:num>
  <w:num w:numId="14">
    <w:abstractNumId w:val="38"/>
  </w:num>
  <w:num w:numId="15">
    <w:abstractNumId w:val="34"/>
  </w:num>
  <w:num w:numId="16">
    <w:abstractNumId w:val="24"/>
  </w:num>
  <w:num w:numId="17">
    <w:abstractNumId w:val="31"/>
  </w:num>
  <w:num w:numId="18">
    <w:abstractNumId w:val="49"/>
  </w:num>
  <w:num w:numId="19">
    <w:abstractNumId w:val="17"/>
  </w:num>
  <w:num w:numId="20">
    <w:abstractNumId w:val="47"/>
  </w:num>
  <w:num w:numId="21">
    <w:abstractNumId w:val="42"/>
  </w:num>
  <w:num w:numId="22">
    <w:abstractNumId w:val="23"/>
  </w:num>
  <w:num w:numId="23">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7"/>
  </w:num>
  <w:num w:numId="26">
    <w:abstractNumId w:val="4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45"/>
  </w:num>
  <w:num w:numId="29">
    <w:abstractNumId w:val="11"/>
  </w:num>
  <w:num w:numId="30">
    <w:abstractNumId w:val="22"/>
  </w:num>
  <w:num w:numId="31">
    <w:abstractNumId w:val="44"/>
  </w:num>
  <w:num w:numId="32">
    <w:abstractNumId w:val="30"/>
  </w:num>
  <w:num w:numId="33">
    <w:abstractNumId w:val="14"/>
  </w:num>
  <w:num w:numId="34">
    <w:abstractNumId w:val="4"/>
  </w:num>
  <w:num w:numId="35">
    <w:abstractNumId w:val="9"/>
  </w:num>
  <w:num w:numId="36">
    <w:abstractNumId w:val="2"/>
  </w:num>
  <w:num w:numId="37">
    <w:abstractNumId w:val="37"/>
  </w:num>
  <w:num w:numId="38">
    <w:abstractNumId w:val="40"/>
  </w:num>
  <w:num w:numId="39">
    <w:abstractNumId w:val="39"/>
  </w:num>
  <w:num w:numId="40">
    <w:abstractNumId w:val="26"/>
  </w:num>
  <w:num w:numId="41">
    <w:abstractNumId w:val="16"/>
  </w:num>
  <w:num w:numId="42">
    <w:abstractNumId w:val="10"/>
  </w:num>
  <w:num w:numId="43">
    <w:abstractNumId w:val="0"/>
  </w:num>
  <w:num w:numId="44">
    <w:abstractNumId w:val="41"/>
  </w:num>
  <w:num w:numId="45">
    <w:abstractNumId w:val="21"/>
  </w:num>
  <w:num w:numId="46">
    <w:abstractNumId w:val="33"/>
  </w:num>
  <w:num w:numId="47">
    <w:abstractNumId w:val="19"/>
  </w:num>
  <w:num w:numId="48">
    <w:abstractNumId w:val="15"/>
  </w:num>
  <w:num w:numId="49">
    <w:abstractNumId w:val="8"/>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82250"/>
    <w:rsid w:val="00001499"/>
    <w:rsid w:val="00001581"/>
    <w:rsid w:val="0000525C"/>
    <w:rsid w:val="00006A94"/>
    <w:rsid w:val="0001036F"/>
    <w:rsid w:val="00011DCE"/>
    <w:rsid w:val="00013D93"/>
    <w:rsid w:val="00014D2B"/>
    <w:rsid w:val="00014EC1"/>
    <w:rsid w:val="00016D5E"/>
    <w:rsid w:val="00022F4D"/>
    <w:rsid w:val="00031309"/>
    <w:rsid w:val="00033C0C"/>
    <w:rsid w:val="000354F3"/>
    <w:rsid w:val="000359C9"/>
    <w:rsid w:val="00044909"/>
    <w:rsid w:val="000464E1"/>
    <w:rsid w:val="0005148F"/>
    <w:rsid w:val="00053A06"/>
    <w:rsid w:val="00054770"/>
    <w:rsid w:val="00055301"/>
    <w:rsid w:val="00055C34"/>
    <w:rsid w:val="00057F87"/>
    <w:rsid w:val="000613AB"/>
    <w:rsid w:val="000621E7"/>
    <w:rsid w:val="0006557B"/>
    <w:rsid w:val="00066282"/>
    <w:rsid w:val="00070A71"/>
    <w:rsid w:val="00080907"/>
    <w:rsid w:val="00082250"/>
    <w:rsid w:val="00083DD7"/>
    <w:rsid w:val="0008424D"/>
    <w:rsid w:val="000903E8"/>
    <w:rsid w:val="00090E68"/>
    <w:rsid w:val="00092370"/>
    <w:rsid w:val="000969A0"/>
    <w:rsid w:val="000A2A0C"/>
    <w:rsid w:val="000A4341"/>
    <w:rsid w:val="000B5499"/>
    <w:rsid w:val="000B7D90"/>
    <w:rsid w:val="000C0A68"/>
    <w:rsid w:val="000C118C"/>
    <w:rsid w:val="000C1976"/>
    <w:rsid w:val="000C4132"/>
    <w:rsid w:val="000C4917"/>
    <w:rsid w:val="000D52C3"/>
    <w:rsid w:val="000D5C49"/>
    <w:rsid w:val="000E2324"/>
    <w:rsid w:val="000E502C"/>
    <w:rsid w:val="000E58F8"/>
    <w:rsid w:val="000F4986"/>
    <w:rsid w:val="000F5A6F"/>
    <w:rsid w:val="0010520A"/>
    <w:rsid w:val="00106807"/>
    <w:rsid w:val="00106AD4"/>
    <w:rsid w:val="00110879"/>
    <w:rsid w:val="00112DAD"/>
    <w:rsid w:val="00113B61"/>
    <w:rsid w:val="001147C0"/>
    <w:rsid w:val="00115563"/>
    <w:rsid w:val="00117E49"/>
    <w:rsid w:val="001215BA"/>
    <w:rsid w:val="00124A0B"/>
    <w:rsid w:val="001356F8"/>
    <w:rsid w:val="00135CEB"/>
    <w:rsid w:val="00136FB3"/>
    <w:rsid w:val="00140974"/>
    <w:rsid w:val="00141347"/>
    <w:rsid w:val="001435C1"/>
    <w:rsid w:val="00146E40"/>
    <w:rsid w:val="001522F1"/>
    <w:rsid w:val="00152EBE"/>
    <w:rsid w:val="001560C9"/>
    <w:rsid w:val="00156432"/>
    <w:rsid w:val="001576E5"/>
    <w:rsid w:val="00160484"/>
    <w:rsid w:val="0016329D"/>
    <w:rsid w:val="00163C7B"/>
    <w:rsid w:val="00164AEC"/>
    <w:rsid w:val="00167D1E"/>
    <w:rsid w:val="0017145B"/>
    <w:rsid w:val="001739B5"/>
    <w:rsid w:val="00175EBA"/>
    <w:rsid w:val="001760E1"/>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6BBC"/>
    <w:rsid w:val="001C11B1"/>
    <w:rsid w:val="001C2757"/>
    <w:rsid w:val="001D6516"/>
    <w:rsid w:val="001D6B79"/>
    <w:rsid w:val="001E0BF8"/>
    <w:rsid w:val="001E1FD1"/>
    <w:rsid w:val="001E3BA1"/>
    <w:rsid w:val="001E7F04"/>
    <w:rsid w:val="001F28DB"/>
    <w:rsid w:val="00200286"/>
    <w:rsid w:val="0020407B"/>
    <w:rsid w:val="002059D8"/>
    <w:rsid w:val="002060E9"/>
    <w:rsid w:val="00213C95"/>
    <w:rsid w:val="00213FFF"/>
    <w:rsid w:val="00214A05"/>
    <w:rsid w:val="002150B5"/>
    <w:rsid w:val="00215794"/>
    <w:rsid w:val="00216CA1"/>
    <w:rsid w:val="00217F1E"/>
    <w:rsid w:val="0022171A"/>
    <w:rsid w:val="002327B5"/>
    <w:rsid w:val="00233F0D"/>
    <w:rsid w:val="002403AB"/>
    <w:rsid w:val="002479D5"/>
    <w:rsid w:val="002512B3"/>
    <w:rsid w:val="0025460D"/>
    <w:rsid w:val="002546BB"/>
    <w:rsid w:val="00255468"/>
    <w:rsid w:val="002573CD"/>
    <w:rsid w:val="0027231B"/>
    <w:rsid w:val="00274A30"/>
    <w:rsid w:val="00274F6D"/>
    <w:rsid w:val="00276A9C"/>
    <w:rsid w:val="00281684"/>
    <w:rsid w:val="00283473"/>
    <w:rsid w:val="002851E3"/>
    <w:rsid w:val="00286917"/>
    <w:rsid w:val="00287822"/>
    <w:rsid w:val="00293DB1"/>
    <w:rsid w:val="00295312"/>
    <w:rsid w:val="00295CBE"/>
    <w:rsid w:val="0029674E"/>
    <w:rsid w:val="00296AFF"/>
    <w:rsid w:val="002972DD"/>
    <w:rsid w:val="00297C83"/>
    <w:rsid w:val="002A0005"/>
    <w:rsid w:val="002A67E2"/>
    <w:rsid w:val="002A6BAE"/>
    <w:rsid w:val="002B2F64"/>
    <w:rsid w:val="002B5594"/>
    <w:rsid w:val="002B6D8E"/>
    <w:rsid w:val="002C23CF"/>
    <w:rsid w:val="002C27C8"/>
    <w:rsid w:val="002C5E1B"/>
    <w:rsid w:val="002C6CDF"/>
    <w:rsid w:val="002C753D"/>
    <w:rsid w:val="002D32F0"/>
    <w:rsid w:val="002D3555"/>
    <w:rsid w:val="002D632E"/>
    <w:rsid w:val="002E125A"/>
    <w:rsid w:val="002E3EB2"/>
    <w:rsid w:val="002E4AC1"/>
    <w:rsid w:val="002E5083"/>
    <w:rsid w:val="002E53E4"/>
    <w:rsid w:val="002E769A"/>
    <w:rsid w:val="002F089F"/>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5813"/>
    <w:rsid w:val="00336B10"/>
    <w:rsid w:val="003409F8"/>
    <w:rsid w:val="003422C5"/>
    <w:rsid w:val="003436D4"/>
    <w:rsid w:val="00343C4B"/>
    <w:rsid w:val="00344439"/>
    <w:rsid w:val="00352647"/>
    <w:rsid w:val="0035315E"/>
    <w:rsid w:val="003539D7"/>
    <w:rsid w:val="00356AC2"/>
    <w:rsid w:val="003607B5"/>
    <w:rsid w:val="00362A59"/>
    <w:rsid w:val="00364BDB"/>
    <w:rsid w:val="00365E24"/>
    <w:rsid w:val="00372BBB"/>
    <w:rsid w:val="003736E9"/>
    <w:rsid w:val="003740C3"/>
    <w:rsid w:val="00380272"/>
    <w:rsid w:val="00380CD5"/>
    <w:rsid w:val="00382065"/>
    <w:rsid w:val="00384B5D"/>
    <w:rsid w:val="0038696B"/>
    <w:rsid w:val="00387010"/>
    <w:rsid w:val="003A0278"/>
    <w:rsid w:val="003A2790"/>
    <w:rsid w:val="003A2B53"/>
    <w:rsid w:val="003A5A4D"/>
    <w:rsid w:val="003A76DF"/>
    <w:rsid w:val="003B0274"/>
    <w:rsid w:val="003B0387"/>
    <w:rsid w:val="003B1E7D"/>
    <w:rsid w:val="003B33F6"/>
    <w:rsid w:val="003B50E8"/>
    <w:rsid w:val="003B6B94"/>
    <w:rsid w:val="003B7807"/>
    <w:rsid w:val="003C2775"/>
    <w:rsid w:val="003C2C41"/>
    <w:rsid w:val="003C367E"/>
    <w:rsid w:val="003D18E3"/>
    <w:rsid w:val="003D2780"/>
    <w:rsid w:val="003D3891"/>
    <w:rsid w:val="003D3DB1"/>
    <w:rsid w:val="003D70B0"/>
    <w:rsid w:val="003D7D11"/>
    <w:rsid w:val="003E5D09"/>
    <w:rsid w:val="003E78B8"/>
    <w:rsid w:val="003F09B3"/>
    <w:rsid w:val="003F0FD0"/>
    <w:rsid w:val="003F115A"/>
    <w:rsid w:val="003F14A5"/>
    <w:rsid w:val="003F1F89"/>
    <w:rsid w:val="003F4182"/>
    <w:rsid w:val="003F483F"/>
    <w:rsid w:val="003F5DB9"/>
    <w:rsid w:val="00401454"/>
    <w:rsid w:val="00401A3E"/>
    <w:rsid w:val="00402604"/>
    <w:rsid w:val="00406BD8"/>
    <w:rsid w:val="00406F19"/>
    <w:rsid w:val="00411492"/>
    <w:rsid w:val="00412460"/>
    <w:rsid w:val="00415309"/>
    <w:rsid w:val="00423B24"/>
    <w:rsid w:val="0042435B"/>
    <w:rsid w:val="0042438F"/>
    <w:rsid w:val="004278A0"/>
    <w:rsid w:val="00432518"/>
    <w:rsid w:val="00440E89"/>
    <w:rsid w:val="00443286"/>
    <w:rsid w:val="00446122"/>
    <w:rsid w:val="004523C3"/>
    <w:rsid w:val="00452EAF"/>
    <w:rsid w:val="004546BA"/>
    <w:rsid w:val="0047085F"/>
    <w:rsid w:val="00473E31"/>
    <w:rsid w:val="00475EA2"/>
    <w:rsid w:val="00481B96"/>
    <w:rsid w:val="00482F91"/>
    <w:rsid w:val="004870BB"/>
    <w:rsid w:val="00487876"/>
    <w:rsid w:val="00491812"/>
    <w:rsid w:val="004924CE"/>
    <w:rsid w:val="004A59A0"/>
    <w:rsid w:val="004A5C9F"/>
    <w:rsid w:val="004A757F"/>
    <w:rsid w:val="004B2809"/>
    <w:rsid w:val="004B57FD"/>
    <w:rsid w:val="004B63B3"/>
    <w:rsid w:val="004C2350"/>
    <w:rsid w:val="004C3413"/>
    <w:rsid w:val="004D1B72"/>
    <w:rsid w:val="004D2889"/>
    <w:rsid w:val="004D4388"/>
    <w:rsid w:val="004D7C9A"/>
    <w:rsid w:val="004F2A4E"/>
    <w:rsid w:val="004F2BF1"/>
    <w:rsid w:val="005071DE"/>
    <w:rsid w:val="00510A5B"/>
    <w:rsid w:val="0051112E"/>
    <w:rsid w:val="00530E65"/>
    <w:rsid w:val="005342B7"/>
    <w:rsid w:val="00535945"/>
    <w:rsid w:val="00540585"/>
    <w:rsid w:val="00542BCC"/>
    <w:rsid w:val="00544CB5"/>
    <w:rsid w:val="00550587"/>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6703"/>
    <w:rsid w:val="005908D5"/>
    <w:rsid w:val="00596D56"/>
    <w:rsid w:val="005A31E8"/>
    <w:rsid w:val="005A57B5"/>
    <w:rsid w:val="005A7831"/>
    <w:rsid w:val="005B1C7C"/>
    <w:rsid w:val="005B2065"/>
    <w:rsid w:val="005B2F77"/>
    <w:rsid w:val="005B6888"/>
    <w:rsid w:val="005C2A80"/>
    <w:rsid w:val="005C3073"/>
    <w:rsid w:val="005C3952"/>
    <w:rsid w:val="005C61C4"/>
    <w:rsid w:val="005C6667"/>
    <w:rsid w:val="005D2502"/>
    <w:rsid w:val="005D78B3"/>
    <w:rsid w:val="005E4746"/>
    <w:rsid w:val="005E488D"/>
    <w:rsid w:val="005E5640"/>
    <w:rsid w:val="005F1816"/>
    <w:rsid w:val="005F2B0E"/>
    <w:rsid w:val="005F30B2"/>
    <w:rsid w:val="005F40E2"/>
    <w:rsid w:val="005F4174"/>
    <w:rsid w:val="005F54CC"/>
    <w:rsid w:val="00605022"/>
    <w:rsid w:val="006056A4"/>
    <w:rsid w:val="006058B7"/>
    <w:rsid w:val="00606871"/>
    <w:rsid w:val="006121CB"/>
    <w:rsid w:val="006145E1"/>
    <w:rsid w:val="00614739"/>
    <w:rsid w:val="006154C5"/>
    <w:rsid w:val="00620A84"/>
    <w:rsid w:val="00621A66"/>
    <w:rsid w:val="00622DC3"/>
    <w:rsid w:val="0062644F"/>
    <w:rsid w:val="006277EF"/>
    <w:rsid w:val="00636CA8"/>
    <w:rsid w:val="006402D0"/>
    <w:rsid w:val="00646781"/>
    <w:rsid w:val="006468A7"/>
    <w:rsid w:val="006510FB"/>
    <w:rsid w:val="00651CAB"/>
    <w:rsid w:val="00656A1B"/>
    <w:rsid w:val="00657658"/>
    <w:rsid w:val="00660F0D"/>
    <w:rsid w:val="00661BA2"/>
    <w:rsid w:val="006631BE"/>
    <w:rsid w:val="006637ED"/>
    <w:rsid w:val="00665073"/>
    <w:rsid w:val="00666359"/>
    <w:rsid w:val="00666522"/>
    <w:rsid w:val="00671721"/>
    <w:rsid w:val="00673BE7"/>
    <w:rsid w:val="00676607"/>
    <w:rsid w:val="00676AAA"/>
    <w:rsid w:val="00681731"/>
    <w:rsid w:val="0068770A"/>
    <w:rsid w:val="006904A2"/>
    <w:rsid w:val="006944FD"/>
    <w:rsid w:val="006971D9"/>
    <w:rsid w:val="006A04B3"/>
    <w:rsid w:val="006A0AC6"/>
    <w:rsid w:val="006A3C0D"/>
    <w:rsid w:val="006A4776"/>
    <w:rsid w:val="006B1612"/>
    <w:rsid w:val="006B1759"/>
    <w:rsid w:val="006B1C6E"/>
    <w:rsid w:val="006B74F5"/>
    <w:rsid w:val="006C2EF6"/>
    <w:rsid w:val="006C301C"/>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10"/>
    <w:rsid w:val="00706C73"/>
    <w:rsid w:val="00710607"/>
    <w:rsid w:val="007110D6"/>
    <w:rsid w:val="0071500B"/>
    <w:rsid w:val="007174C6"/>
    <w:rsid w:val="00717534"/>
    <w:rsid w:val="00717A8B"/>
    <w:rsid w:val="00721E24"/>
    <w:rsid w:val="007240C9"/>
    <w:rsid w:val="0072461C"/>
    <w:rsid w:val="00733475"/>
    <w:rsid w:val="00733E1A"/>
    <w:rsid w:val="007344BE"/>
    <w:rsid w:val="007364D1"/>
    <w:rsid w:val="00736B03"/>
    <w:rsid w:val="00740785"/>
    <w:rsid w:val="00744470"/>
    <w:rsid w:val="00751E0E"/>
    <w:rsid w:val="007535C7"/>
    <w:rsid w:val="007552C5"/>
    <w:rsid w:val="00760B4B"/>
    <w:rsid w:val="00760E40"/>
    <w:rsid w:val="00762F2E"/>
    <w:rsid w:val="00763D4A"/>
    <w:rsid w:val="00765D24"/>
    <w:rsid w:val="007669E7"/>
    <w:rsid w:val="00766E40"/>
    <w:rsid w:val="00772B29"/>
    <w:rsid w:val="00775441"/>
    <w:rsid w:val="00776218"/>
    <w:rsid w:val="007765F9"/>
    <w:rsid w:val="00776C17"/>
    <w:rsid w:val="007800B5"/>
    <w:rsid w:val="00781598"/>
    <w:rsid w:val="00782C25"/>
    <w:rsid w:val="00784443"/>
    <w:rsid w:val="00785887"/>
    <w:rsid w:val="0079233F"/>
    <w:rsid w:val="0079290B"/>
    <w:rsid w:val="00792E87"/>
    <w:rsid w:val="00794A70"/>
    <w:rsid w:val="007A052F"/>
    <w:rsid w:val="007A06BE"/>
    <w:rsid w:val="007A0944"/>
    <w:rsid w:val="007A0BA5"/>
    <w:rsid w:val="007A1351"/>
    <w:rsid w:val="007A2A46"/>
    <w:rsid w:val="007A3C5F"/>
    <w:rsid w:val="007A63F0"/>
    <w:rsid w:val="007A7043"/>
    <w:rsid w:val="007B10E4"/>
    <w:rsid w:val="007B6A5D"/>
    <w:rsid w:val="007C3EF9"/>
    <w:rsid w:val="007C5A21"/>
    <w:rsid w:val="007D1A63"/>
    <w:rsid w:val="007D44C5"/>
    <w:rsid w:val="007E1CF4"/>
    <w:rsid w:val="007E305B"/>
    <w:rsid w:val="007E48A9"/>
    <w:rsid w:val="007F1A2F"/>
    <w:rsid w:val="007F21F1"/>
    <w:rsid w:val="007F42EA"/>
    <w:rsid w:val="007F77C6"/>
    <w:rsid w:val="008017C0"/>
    <w:rsid w:val="00802F9E"/>
    <w:rsid w:val="00803891"/>
    <w:rsid w:val="00805A3A"/>
    <w:rsid w:val="0080734F"/>
    <w:rsid w:val="00811AB7"/>
    <w:rsid w:val="00813B86"/>
    <w:rsid w:val="00815D82"/>
    <w:rsid w:val="008222A3"/>
    <w:rsid w:val="00823FC0"/>
    <w:rsid w:val="00826117"/>
    <w:rsid w:val="00827EF3"/>
    <w:rsid w:val="00830005"/>
    <w:rsid w:val="008300EF"/>
    <w:rsid w:val="008307FF"/>
    <w:rsid w:val="0083210A"/>
    <w:rsid w:val="008321CE"/>
    <w:rsid w:val="00832C3F"/>
    <w:rsid w:val="008334A6"/>
    <w:rsid w:val="00833BF1"/>
    <w:rsid w:val="00834371"/>
    <w:rsid w:val="00837F7B"/>
    <w:rsid w:val="00840CAE"/>
    <w:rsid w:val="00841B99"/>
    <w:rsid w:val="00844ED3"/>
    <w:rsid w:val="00846A53"/>
    <w:rsid w:val="00852007"/>
    <w:rsid w:val="00864BD7"/>
    <w:rsid w:val="0086687C"/>
    <w:rsid w:val="008778DD"/>
    <w:rsid w:val="00877B46"/>
    <w:rsid w:val="00877DB4"/>
    <w:rsid w:val="00880705"/>
    <w:rsid w:val="00882090"/>
    <w:rsid w:val="00882568"/>
    <w:rsid w:val="0088355E"/>
    <w:rsid w:val="008846FB"/>
    <w:rsid w:val="00890C3C"/>
    <w:rsid w:val="008918E0"/>
    <w:rsid w:val="0089316C"/>
    <w:rsid w:val="00894E16"/>
    <w:rsid w:val="00895C58"/>
    <w:rsid w:val="00896755"/>
    <w:rsid w:val="008969EA"/>
    <w:rsid w:val="008A0ADA"/>
    <w:rsid w:val="008A2BFE"/>
    <w:rsid w:val="008A2F42"/>
    <w:rsid w:val="008A4984"/>
    <w:rsid w:val="008B199D"/>
    <w:rsid w:val="008B1EA9"/>
    <w:rsid w:val="008B2279"/>
    <w:rsid w:val="008B7390"/>
    <w:rsid w:val="008C1A3F"/>
    <w:rsid w:val="008C3010"/>
    <w:rsid w:val="008C3818"/>
    <w:rsid w:val="008C4913"/>
    <w:rsid w:val="008C5AF3"/>
    <w:rsid w:val="008C659E"/>
    <w:rsid w:val="008C681B"/>
    <w:rsid w:val="008C71ED"/>
    <w:rsid w:val="008D0B4A"/>
    <w:rsid w:val="008D1581"/>
    <w:rsid w:val="008D3039"/>
    <w:rsid w:val="008E18C9"/>
    <w:rsid w:val="008E4A1F"/>
    <w:rsid w:val="008E5FE2"/>
    <w:rsid w:val="008F0747"/>
    <w:rsid w:val="008F4F62"/>
    <w:rsid w:val="008F7715"/>
    <w:rsid w:val="008F7B2F"/>
    <w:rsid w:val="00902F96"/>
    <w:rsid w:val="00905E75"/>
    <w:rsid w:val="00912CF8"/>
    <w:rsid w:val="00913958"/>
    <w:rsid w:val="00913DD3"/>
    <w:rsid w:val="00915DC7"/>
    <w:rsid w:val="0092014A"/>
    <w:rsid w:val="00921FCB"/>
    <w:rsid w:val="00930C7B"/>
    <w:rsid w:val="00931129"/>
    <w:rsid w:val="00931DA9"/>
    <w:rsid w:val="00934044"/>
    <w:rsid w:val="0093595F"/>
    <w:rsid w:val="00937BB2"/>
    <w:rsid w:val="009412BD"/>
    <w:rsid w:val="00942C78"/>
    <w:rsid w:val="0094452F"/>
    <w:rsid w:val="009474E8"/>
    <w:rsid w:val="00947EDA"/>
    <w:rsid w:val="00950CBB"/>
    <w:rsid w:val="00951AC2"/>
    <w:rsid w:val="00952BE3"/>
    <w:rsid w:val="00954CEA"/>
    <w:rsid w:val="009706E1"/>
    <w:rsid w:val="0097365F"/>
    <w:rsid w:val="0097525F"/>
    <w:rsid w:val="009769C2"/>
    <w:rsid w:val="0098086C"/>
    <w:rsid w:val="00980B8C"/>
    <w:rsid w:val="00981135"/>
    <w:rsid w:val="00982AC0"/>
    <w:rsid w:val="00984C4C"/>
    <w:rsid w:val="009873F0"/>
    <w:rsid w:val="00992C93"/>
    <w:rsid w:val="009A347C"/>
    <w:rsid w:val="009A4319"/>
    <w:rsid w:val="009A48EC"/>
    <w:rsid w:val="009A6A6F"/>
    <w:rsid w:val="009B031A"/>
    <w:rsid w:val="009B0BBF"/>
    <w:rsid w:val="009B0D00"/>
    <w:rsid w:val="009B1A09"/>
    <w:rsid w:val="009B1F03"/>
    <w:rsid w:val="009B27BD"/>
    <w:rsid w:val="009C0340"/>
    <w:rsid w:val="009C26B8"/>
    <w:rsid w:val="009C2FAC"/>
    <w:rsid w:val="009C301C"/>
    <w:rsid w:val="009C3846"/>
    <w:rsid w:val="009C73DA"/>
    <w:rsid w:val="009D16B4"/>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745F"/>
    <w:rsid w:val="00A10A8D"/>
    <w:rsid w:val="00A13445"/>
    <w:rsid w:val="00A13516"/>
    <w:rsid w:val="00A14D8D"/>
    <w:rsid w:val="00A17AB2"/>
    <w:rsid w:val="00A17C36"/>
    <w:rsid w:val="00A23A9F"/>
    <w:rsid w:val="00A244C7"/>
    <w:rsid w:val="00A32EFD"/>
    <w:rsid w:val="00A340E4"/>
    <w:rsid w:val="00A36701"/>
    <w:rsid w:val="00A404B6"/>
    <w:rsid w:val="00A40C91"/>
    <w:rsid w:val="00A41F04"/>
    <w:rsid w:val="00A4251F"/>
    <w:rsid w:val="00A42AD3"/>
    <w:rsid w:val="00A446C4"/>
    <w:rsid w:val="00A44963"/>
    <w:rsid w:val="00A46C97"/>
    <w:rsid w:val="00A47224"/>
    <w:rsid w:val="00A50B05"/>
    <w:rsid w:val="00A53304"/>
    <w:rsid w:val="00A540C0"/>
    <w:rsid w:val="00A5622F"/>
    <w:rsid w:val="00A57793"/>
    <w:rsid w:val="00A613E2"/>
    <w:rsid w:val="00A61842"/>
    <w:rsid w:val="00A6196B"/>
    <w:rsid w:val="00A62A0C"/>
    <w:rsid w:val="00A70073"/>
    <w:rsid w:val="00A713D0"/>
    <w:rsid w:val="00A73665"/>
    <w:rsid w:val="00A76DB1"/>
    <w:rsid w:val="00A809DE"/>
    <w:rsid w:val="00A8142F"/>
    <w:rsid w:val="00A81BC0"/>
    <w:rsid w:val="00A81E43"/>
    <w:rsid w:val="00A82F23"/>
    <w:rsid w:val="00A8322A"/>
    <w:rsid w:val="00A83C6A"/>
    <w:rsid w:val="00A842C7"/>
    <w:rsid w:val="00A871A8"/>
    <w:rsid w:val="00A87211"/>
    <w:rsid w:val="00A94CFB"/>
    <w:rsid w:val="00A94D00"/>
    <w:rsid w:val="00A96D05"/>
    <w:rsid w:val="00A97C36"/>
    <w:rsid w:val="00AA0454"/>
    <w:rsid w:val="00AA146D"/>
    <w:rsid w:val="00AA1FC7"/>
    <w:rsid w:val="00AA37D7"/>
    <w:rsid w:val="00AA5D94"/>
    <w:rsid w:val="00AA7009"/>
    <w:rsid w:val="00AC4F47"/>
    <w:rsid w:val="00AC5529"/>
    <w:rsid w:val="00AC5E08"/>
    <w:rsid w:val="00AC6587"/>
    <w:rsid w:val="00AC6CAF"/>
    <w:rsid w:val="00AD15F0"/>
    <w:rsid w:val="00AD2E87"/>
    <w:rsid w:val="00AD7570"/>
    <w:rsid w:val="00AD7FD8"/>
    <w:rsid w:val="00AE02D1"/>
    <w:rsid w:val="00AE0FB6"/>
    <w:rsid w:val="00AE15DD"/>
    <w:rsid w:val="00AE2753"/>
    <w:rsid w:val="00AE2E5F"/>
    <w:rsid w:val="00AE39B0"/>
    <w:rsid w:val="00AE42A6"/>
    <w:rsid w:val="00AE5D50"/>
    <w:rsid w:val="00AE6B8A"/>
    <w:rsid w:val="00AE764D"/>
    <w:rsid w:val="00AF68FF"/>
    <w:rsid w:val="00AF6E44"/>
    <w:rsid w:val="00AF6FB4"/>
    <w:rsid w:val="00B067A9"/>
    <w:rsid w:val="00B11E86"/>
    <w:rsid w:val="00B12937"/>
    <w:rsid w:val="00B147FA"/>
    <w:rsid w:val="00B15656"/>
    <w:rsid w:val="00B16D19"/>
    <w:rsid w:val="00B23CC7"/>
    <w:rsid w:val="00B23F7A"/>
    <w:rsid w:val="00B25256"/>
    <w:rsid w:val="00B2631B"/>
    <w:rsid w:val="00B26E48"/>
    <w:rsid w:val="00B27EB3"/>
    <w:rsid w:val="00B32C80"/>
    <w:rsid w:val="00B335DF"/>
    <w:rsid w:val="00B36CA0"/>
    <w:rsid w:val="00B42103"/>
    <w:rsid w:val="00B42A60"/>
    <w:rsid w:val="00B470BD"/>
    <w:rsid w:val="00B53307"/>
    <w:rsid w:val="00B535FA"/>
    <w:rsid w:val="00B55F9F"/>
    <w:rsid w:val="00B57B5C"/>
    <w:rsid w:val="00B629DD"/>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B14F8"/>
    <w:rsid w:val="00BB6DF1"/>
    <w:rsid w:val="00BC15AA"/>
    <w:rsid w:val="00BC182F"/>
    <w:rsid w:val="00BC625F"/>
    <w:rsid w:val="00BD2D88"/>
    <w:rsid w:val="00BD439F"/>
    <w:rsid w:val="00BD4443"/>
    <w:rsid w:val="00BD4981"/>
    <w:rsid w:val="00BD4F60"/>
    <w:rsid w:val="00BE016A"/>
    <w:rsid w:val="00BE2C91"/>
    <w:rsid w:val="00BE4254"/>
    <w:rsid w:val="00BE6768"/>
    <w:rsid w:val="00BE7052"/>
    <w:rsid w:val="00BF0219"/>
    <w:rsid w:val="00BF2245"/>
    <w:rsid w:val="00BF461C"/>
    <w:rsid w:val="00BF5269"/>
    <w:rsid w:val="00BF5C7A"/>
    <w:rsid w:val="00BF6C10"/>
    <w:rsid w:val="00BF6F5E"/>
    <w:rsid w:val="00C02308"/>
    <w:rsid w:val="00C1702C"/>
    <w:rsid w:val="00C2016D"/>
    <w:rsid w:val="00C203B7"/>
    <w:rsid w:val="00C22C09"/>
    <w:rsid w:val="00C262C5"/>
    <w:rsid w:val="00C3556C"/>
    <w:rsid w:val="00C4531A"/>
    <w:rsid w:val="00C45A39"/>
    <w:rsid w:val="00C4632A"/>
    <w:rsid w:val="00C47ACB"/>
    <w:rsid w:val="00C47FA1"/>
    <w:rsid w:val="00C50EF6"/>
    <w:rsid w:val="00C54367"/>
    <w:rsid w:val="00C56BD3"/>
    <w:rsid w:val="00C606AD"/>
    <w:rsid w:val="00C638BF"/>
    <w:rsid w:val="00C655BE"/>
    <w:rsid w:val="00C7133A"/>
    <w:rsid w:val="00C72384"/>
    <w:rsid w:val="00C763E0"/>
    <w:rsid w:val="00CA1981"/>
    <w:rsid w:val="00CA2E9A"/>
    <w:rsid w:val="00CA414A"/>
    <w:rsid w:val="00CA4FFA"/>
    <w:rsid w:val="00CB212C"/>
    <w:rsid w:val="00CB387D"/>
    <w:rsid w:val="00CB42AA"/>
    <w:rsid w:val="00CB4D73"/>
    <w:rsid w:val="00CC0D94"/>
    <w:rsid w:val="00CC5D4D"/>
    <w:rsid w:val="00CD0DF2"/>
    <w:rsid w:val="00CD0DF6"/>
    <w:rsid w:val="00CD194A"/>
    <w:rsid w:val="00CD3016"/>
    <w:rsid w:val="00CD3D0F"/>
    <w:rsid w:val="00CD5E4C"/>
    <w:rsid w:val="00CD697E"/>
    <w:rsid w:val="00CD750D"/>
    <w:rsid w:val="00CE202D"/>
    <w:rsid w:val="00CE2DE6"/>
    <w:rsid w:val="00CE4DCE"/>
    <w:rsid w:val="00CE5130"/>
    <w:rsid w:val="00CE5343"/>
    <w:rsid w:val="00CE5F24"/>
    <w:rsid w:val="00CF1DE0"/>
    <w:rsid w:val="00CF3CB5"/>
    <w:rsid w:val="00CF5DDE"/>
    <w:rsid w:val="00CF6659"/>
    <w:rsid w:val="00D002ED"/>
    <w:rsid w:val="00D024E6"/>
    <w:rsid w:val="00D043D8"/>
    <w:rsid w:val="00D064B4"/>
    <w:rsid w:val="00D15ECB"/>
    <w:rsid w:val="00D2045E"/>
    <w:rsid w:val="00D20C92"/>
    <w:rsid w:val="00D21C41"/>
    <w:rsid w:val="00D25AD3"/>
    <w:rsid w:val="00D25FCA"/>
    <w:rsid w:val="00D3061D"/>
    <w:rsid w:val="00D30DBE"/>
    <w:rsid w:val="00D36BA0"/>
    <w:rsid w:val="00D4174D"/>
    <w:rsid w:val="00D46530"/>
    <w:rsid w:val="00D46ECC"/>
    <w:rsid w:val="00D52094"/>
    <w:rsid w:val="00D52568"/>
    <w:rsid w:val="00D531EA"/>
    <w:rsid w:val="00D54821"/>
    <w:rsid w:val="00D57614"/>
    <w:rsid w:val="00D607A4"/>
    <w:rsid w:val="00D6255F"/>
    <w:rsid w:val="00D64D48"/>
    <w:rsid w:val="00D64FB7"/>
    <w:rsid w:val="00D70535"/>
    <w:rsid w:val="00D70A5A"/>
    <w:rsid w:val="00D7249C"/>
    <w:rsid w:val="00D736F3"/>
    <w:rsid w:val="00D7391D"/>
    <w:rsid w:val="00D77385"/>
    <w:rsid w:val="00D83895"/>
    <w:rsid w:val="00D85D6C"/>
    <w:rsid w:val="00D9195F"/>
    <w:rsid w:val="00DA0133"/>
    <w:rsid w:val="00DA0D28"/>
    <w:rsid w:val="00DA13FF"/>
    <w:rsid w:val="00DA3B41"/>
    <w:rsid w:val="00DA4331"/>
    <w:rsid w:val="00DA6D60"/>
    <w:rsid w:val="00DA7928"/>
    <w:rsid w:val="00DB021D"/>
    <w:rsid w:val="00DB08BC"/>
    <w:rsid w:val="00DB3FB2"/>
    <w:rsid w:val="00DB7E22"/>
    <w:rsid w:val="00DC07DF"/>
    <w:rsid w:val="00DC385B"/>
    <w:rsid w:val="00DC71A6"/>
    <w:rsid w:val="00DD7C95"/>
    <w:rsid w:val="00DE01D4"/>
    <w:rsid w:val="00DE1D4C"/>
    <w:rsid w:val="00DE6D11"/>
    <w:rsid w:val="00DF25B2"/>
    <w:rsid w:val="00E02F1B"/>
    <w:rsid w:val="00E03354"/>
    <w:rsid w:val="00E03FED"/>
    <w:rsid w:val="00E05C89"/>
    <w:rsid w:val="00E06436"/>
    <w:rsid w:val="00E11C70"/>
    <w:rsid w:val="00E14076"/>
    <w:rsid w:val="00E14E09"/>
    <w:rsid w:val="00E23C57"/>
    <w:rsid w:val="00E26664"/>
    <w:rsid w:val="00E33BBF"/>
    <w:rsid w:val="00E35A27"/>
    <w:rsid w:val="00E5305F"/>
    <w:rsid w:val="00E56481"/>
    <w:rsid w:val="00E607E2"/>
    <w:rsid w:val="00E60C0A"/>
    <w:rsid w:val="00E60C92"/>
    <w:rsid w:val="00E60EAF"/>
    <w:rsid w:val="00E62651"/>
    <w:rsid w:val="00E64F97"/>
    <w:rsid w:val="00E66B49"/>
    <w:rsid w:val="00E76276"/>
    <w:rsid w:val="00E77675"/>
    <w:rsid w:val="00E82781"/>
    <w:rsid w:val="00E835A8"/>
    <w:rsid w:val="00E84A4B"/>
    <w:rsid w:val="00E85479"/>
    <w:rsid w:val="00E867FE"/>
    <w:rsid w:val="00E87ACD"/>
    <w:rsid w:val="00E87D9D"/>
    <w:rsid w:val="00E91EFC"/>
    <w:rsid w:val="00EA05F9"/>
    <w:rsid w:val="00EA136A"/>
    <w:rsid w:val="00EA1C4C"/>
    <w:rsid w:val="00EB3B1E"/>
    <w:rsid w:val="00EB3F14"/>
    <w:rsid w:val="00EB7DF6"/>
    <w:rsid w:val="00ED2C37"/>
    <w:rsid w:val="00ED3EDD"/>
    <w:rsid w:val="00ED5CFB"/>
    <w:rsid w:val="00EE34E6"/>
    <w:rsid w:val="00EE73A2"/>
    <w:rsid w:val="00EF0B73"/>
    <w:rsid w:val="00EF1201"/>
    <w:rsid w:val="00EF1406"/>
    <w:rsid w:val="00EF1C2D"/>
    <w:rsid w:val="00EF2AEC"/>
    <w:rsid w:val="00EF3A6C"/>
    <w:rsid w:val="00EF5C86"/>
    <w:rsid w:val="00F0054D"/>
    <w:rsid w:val="00F0426F"/>
    <w:rsid w:val="00F04533"/>
    <w:rsid w:val="00F10335"/>
    <w:rsid w:val="00F10366"/>
    <w:rsid w:val="00F2269D"/>
    <w:rsid w:val="00F247E1"/>
    <w:rsid w:val="00F24C3C"/>
    <w:rsid w:val="00F24D68"/>
    <w:rsid w:val="00F25111"/>
    <w:rsid w:val="00F25E73"/>
    <w:rsid w:val="00F30966"/>
    <w:rsid w:val="00F312CE"/>
    <w:rsid w:val="00F37166"/>
    <w:rsid w:val="00F41793"/>
    <w:rsid w:val="00F41A97"/>
    <w:rsid w:val="00F41C28"/>
    <w:rsid w:val="00F438AD"/>
    <w:rsid w:val="00F45C2D"/>
    <w:rsid w:val="00F45C4D"/>
    <w:rsid w:val="00F472D4"/>
    <w:rsid w:val="00F5105F"/>
    <w:rsid w:val="00F5248D"/>
    <w:rsid w:val="00F63EC2"/>
    <w:rsid w:val="00F64762"/>
    <w:rsid w:val="00F674EF"/>
    <w:rsid w:val="00F71E7D"/>
    <w:rsid w:val="00F75C8D"/>
    <w:rsid w:val="00F77391"/>
    <w:rsid w:val="00F83F09"/>
    <w:rsid w:val="00F91317"/>
    <w:rsid w:val="00F94053"/>
    <w:rsid w:val="00F956AB"/>
    <w:rsid w:val="00F95D7D"/>
    <w:rsid w:val="00F973BE"/>
    <w:rsid w:val="00FB4B55"/>
    <w:rsid w:val="00FC26E6"/>
    <w:rsid w:val="00FC49E9"/>
    <w:rsid w:val="00FD3942"/>
    <w:rsid w:val="00FD46A1"/>
    <w:rsid w:val="00FD5615"/>
    <w:rsid w:val="00FE2980"/>
    <w:rsid w:val="00FE2B5A"/>
    <w:rsid w:val="00FE2BF2"/>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03944031">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023362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ward@powergridindia.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dward@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1604</TotalTime>
  <Pages>8</Pages>
  <Words>1575</Words>
  <Characters>8981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114</cp:revision>
  <cp:lastPrinted>2016-10-14T08:05:00Z</cp:lastPrinted>
  <dcterms:created xsi:type="dcterms:W3CDTF">2017-07-31T06:40:00Z</dcterms:created>
  <dcterms:modified xsi:type="dcterms:W3CDTF">2019-02-06T06:19:00Z</dcterms:modified>
</cp:coreProperties>
</file>